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60" w:rsidRPr="001713DA" w:rsidRDefault="00984D7F" w:rsidP="001C6550">
      <w:pPr>
        <w:widowControl w:val="0"/>
        <w:spacing w:after="360" w:line="360" w:lineRule="auto"/>
        <w:jc w:val="both"/>
        <w:rPr>
          <w:rFonts w:ascii="Verdana" w:hAnsi="Verdana"/>
        </w:rPr>
      </w:pPr>
      <w:r w:rsidRPr="00984D7F">
        <w:rPr>
          <w:rFonts w:ascii="Verdana" w:hAnsi="Verdana"/>
          <w:b/>
          <w:noProof/>
          <w:u w:val="single"/>
        </w:rPr>
        <mc:AlternateContent>
          <mc:Choice Requires="wps">
            <w:drawing>
              <wp:anchor distT="45720" distB="45720" distL="114300" distR="114300" simplePos="0" relativeHeight="251659264" behindDoc="0" locked="0" layoutInCell="1" allowOverlap="1">
                <wp:simplePos x="0" y="0"/>
                <wp:positionH relativeFrom="column">
                  <wp:posOffset>4000500</wp:posOffset>
                </wp:positionH>
                <wp:positionV relativeFrom="page">
                  <wp:posOffset>609600</wp:posOffset>
                </wp:positionV>
                <wp:extent cx="904875" cy="318135"/>
                <wp:effectExtent l="0" t="0" r="28575" b="2476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8135"/>
                        </a:xfrm>
                        <a:prstGeom prst="rect">
                          <a:avLst/>
                        </a:prstGeom>
                        <a:solidFill>
                          <a:srgbClr val="FFFFFF"/>
                        </a:solidFill>
                        <a:ln w="9525">
                          <a:solidFill>
                            <a:srgbClr val="000000"/>
                          </a:solidFill>
                          <a:miter lim="800000"/>
                          <a:headEnd/>
                          <a:tailEnd/>
                        </a:ln>
                      </wps:spPr>
                      <wps:txbx>
                        <w:txbxContent>
                          <w:p w:rsidR="00984D7F" w:rsidRPr="003F0421" w:rsidRDefault="00984D7F">
                            <w:pPr>
                              <w:rPr>
                                <w:rFonts w:ascii="Century Gothic" w:hAnsi="Century Gothic"/>
                                <w:b/>
                                <w:sz w:val="28"/>
                                <w:szCs w:val="28"/>
                              </w:rPr>
                            </w:pPr>
                            <w:r w:rsidRPr="003F0421">
                              <w:rPr>
                                <w:rFonts w:ascii="Century Gothic" w:hAnsi="Century Gothic"/>
                                <w:b/>
                                <w:sz w:val="28"/>
                                <w:szCs w:val="28"/>
                              </w:rPr>
                              <w:t>0863/17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15pt;margin-top:48pt;width:71.25pt;height:25.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">
                <v:textbox style="mso-fit-shape-to-text:t">
                  <w:txbxContent>
                    <w:p w:rsidR="00984D7F" w:rsidRPr="003F0421" w:rsidRDefault="00984D7F">
                      <w:pPr>
                        <w:rPr>
                          <w:rFonts w:ascii="Century Gothic" w:hAnsi="Century Gothic"/>
                          <w:b/>
                          <w:sz w:val="28"/>
                          <w:szCs w:val="28"/>
                        </w:rPr>
                      </w:pPr>
                      <w:r w:rsidRPr="003F0421">
                        <w:rPr>
                          <w:rFonts w:ascii="Century Gothic" w:hAnsi="Century Gothic"/>
                          <w:b/>
                          <w:sz w:val="28"/>
                          <w:szCs w:val="28"/>
                        </w:rPr>
                        <w:t>0863/17</w:t>
                      </w:r>
                    </w:p>
                  </w:txbxContent>
                </v:textbox>
                <w10:wrap type="square" anchory="page"/>
              </v:shape>
            </w:pict>
          </mc:Fallback>
        </mc:AlternateContent>
      </w:r>
      <w:r w:rsidR="001713DA" w:rsidRPr="001713DA">
        <w:rPr>
          <w:rFonts w:ascii="Verdana" w:hAnsi="Verdana"/>
          <w:b/>
          <w:u w:val="single"/>
        </w:rPr>
        <w:t xml:space="preserve">ADVOCACIA – FUNÇÃO ESSENCIAL À DA JUSTIÇA NA DICÇÃO </w:t>
      </w:r>
      <w:bookmarkStart w:id="0" w:name="_GoBack"/>
      <w:bookmarkEnd w:id="0"/>
      <w:r w:rsidR="005F65B5" w:rsidRPr="001713DA">
        <w:rPr>
          <w:rFonts w:ascii="Verdana" w:hAnsi="Verdana"/>
          <w:b/>
          <w:u w:val="single"/>
        </w:rPr>
        <w:t>CONSTITUCIONAL -</w:t>
      </w:r>
      <w:r w:rsidR="001713DA" w:rsidRPr="001713DA">
        <w:rPr>
          <w:rFonts w:ascii="Verdana" w:hAnsi="Verdana"/>
          <w:b/>
          <w:u w:val="single"/>
        </w:rPr>
        <w:t xml:space="preserve"> RAZÃO DO REGIME DIFERENCIADO DE TRIBUTAÇÃO</w:t>
      </w:r>
      <w:r w:rsidR="00405502">
        <w:rPr>
          <w:rFonts w:ascii="Verdana" w:hAnsi="Verdana"/>
          <w:b/>
          <w:u w:val="single"/>
        </w:rPr>
        <w:t xml:space="preserve"> FIXA</w:t>
      </w:r>
      <w:r w:rsidR="001713DA" w:rsidRPr="001713DA">
        <w:rPr>
          <w:rFonts w:ascii="Verdana" w:hAnsi="Verdana"/>
          <w:b/>
          <w:u w:val="single"/>
        </w:rPr>
        <w:t xml:space="preserve"> E DO ISS – INT</w:t>
      </w:r>
      <w:r w:rsidR="00C12C8C">
        <w:rPr>
          <w:rFonts w:ascii="Verdana" w:hAnsi="Verdana"/>
          <w:b/>
          <w:u w:val="single"/>
        </w:rPr>
        <w:t>ELIGÊNCIA DO DECRETO-LEI NÚMERO</w:t>
      </w:r>
      <w:r w:rsidR="001713DA" w:rsidRPr="001713DA">
        <w:rPr>
          <w:rFonts w:ascii="Verdana" w:hAnsi="Verdana"/>
          <w:b/>
          <w:u w:val="single"/>
        </w:rPr>
        <w:t xml:space="preserve"> 406</w:t>
      </w:r>
      <w:r w:rsidR="00C12C8C">
        <w:rPr>
          <w:rFonts w:ascii="Verdana" w:hAnsi="Verdana"/>
          <w:b/>
          <w:u w:val="single"/>
        </w:rPr>
        <w:t>, ARTIGO 9º, §§ 1º E 3º,</w:t>
      </w:r>
      <w:r w:rsidR="001713DA" w:rsidRPr="001713DA">
        <w:rPr>
          <w:rFonts w:ascii="Verdana" w:hAnsi="Verdana"/>
          <w:b/>
          <w:u w:val="single"/>
        </w:rPr>
        <w:t xml:space="preserve"> </w:t>
      </w:r>
      <w:r w:rsidR="00904F6D">
        <w:rPr>
          <w:rFonts w:ascii="Verdana" w:hAnsi="Verdana"/>
          <w:b/>
          <w:u w:val="single"/>
        </w:rPr>
        <w:t>E DAS LEIS COMPLEMENTARES NÚMEROS</w:t>
      </w:r>
      <w:r w:rsidR="001713DA" w:rsidRPr="001713DA">
        <w:rPr>
          <w:rFonts w:ascii="Verdana" w:hAnsi="Verdana"/>
          <w:b/>
          <w:u w:val="single"/>
        </w:rPr>
        <w:t xml:space="preserve"> 116 E 157 – PARECER</w:t>
      </w:r>
      <w:r w:rsidR="001713DA" w:rsidRPr="001713DA">
        <w:rPr>
          <w:rFonts w:ascii="Verdana" w:hAnsi="Verdana"/>
        </w:rPr>
        <w:t>,</w:t>
      </w:r>
    </w:p>
    <w:p w:rsidR="0023689F" w:rsidRPr="001713DA" w:rsidRDefault="0023689F" w:rsidP="001C6550">
      <w:pPr>
        <w:widowControl w:val="0"/>
        <w:spacing w:after="360" w:line="360" w:lineRule="auto"/>
        <w:jc w:val="both"/>
        <w:rPr>
          <w:rFonts w:ascii="Verdana" w:hAnsi="Verdana"/>
        </w:rPr>
      </w:pPr>
    </w:p>
    <w:p w:rsidR="001713DA" w:rsidRPr="001713DA" w:rsidRDefault="001713DA" w:rsidP="001C6550">
      <w:pPr>
        <w:widowControl w:val="0"/>
        <w:spacing w:after="360" w:line="360" w:lineRule="auto"/>
        <w:jc w:val="both"/>
        <w:rPr>
          <w:rFonts w:ascii="Verdana" w:hAnsi="Verdana"/>
        </w:rPr>
      </w:pPr>
    </w:p>
    <w:p w:rsidR="001713DA" w:rsidRPr="0021226B" w:rsidRDefault="0021226B" w:rsidP="0021226B">
      <w:pPr>
        <w:widowControl w:val="0"/>
        <w:spacing w:after="360" w:line="360" w:lineRule="auto"/>
        <w:jc w:val="center"/>
        <w:rPr>
          <w:rFonts w:ascii="Verdana" w:hAnsi="Verdana"/>
          <w:b/>
          <w:u w:val="single"/>
        </w:rPr>
      </w:pPr>
      <w:r w:rsidRPr="0021226B">
        <w:rPr>
          <w:rFonts w:ascii="Verdana" w:hAnsi="Verdana"/>
          <w:b/>
          <w:u w:val="single"/>
        </w:rPr>
        <w:t>CONSULTA</w:t>
      </w:r>
    </w:p>
    <w:p w:rsidR="0021226B" w:rsidRDefault="0021226B" w:rsidP="001C6550">
      <w:pPr>
        <w:widowControl w:val="0"/>
        <w:spacing w:after="360" w:line="360" w:lineRule="auto"/>
        <w:jc w:val="both"/>
        <w:rPr>
          <w:rFonts w:ascii="Verdana" w:hAnsi="Verdana"/>
        </w:rPr>
      </w:pPr>
    </w:p>
    <w:p w:rsidR="0023689F" w:rsidRPr="001713DA" w:rsidRDefault="00C905EE" w:rsidP="001C6550">
      <w:pPr>
        <w:widowControl w:val="0"/>
        <w:spacing w:after="360" w:line="360" w:lineRule="auto"/>
        <w:jc w:val="both"/>
        <w:rPr>
          <w:rFonts w:ascii="Verdana" w:hAnsi="Verdana"/>
        </w:rPr>
      </w:pPr>
      <w:r w:rsidRPr="001713DA">
        <w:rPr>
          <w:rFonts w:ascii="Verdana" w:hAnsi="Verdana"/>
        </w:rPr>
        <w:t>A</w:t>
      </w:r>
      <w:r w:rsidR="0023689F" w:rsidRPr="001713DA">
        <w:rPr>
          <w:rFonts w:ascii="Verdana" w:hAnsi="Verdana"/>
        </w:rPr>
        <w:t xml:space="preserve"> </w:t>
      </w:r>
      <w:r w:rsidR="0023689F" w:rsidRPr="001713DA">
        <w:rPr>
          <w:rFonts w:ascii="Verdana" w:hAnsi="Verdana"/>
          <w:b/>
          <w:u w:val="single"/>
        </w:rPr>
        <w:t>ORDEM DOS ADVOGADOS DO BRASIL, SECÇÃO SÃO PA</w:t>
      </w:r>
      <w:r w:rsidR="006D0A77" w:rsidRPr="001713DA">
        <w:rPr>
          <w:rFonts w:ascii="Verdana" w:hAnsi="Verdana"/>
          <w:b/>
          <w:u w:val="single"/>
        </w:rPr>
        <w:t>U</w:t>
      </w:r>
      <w:r w:rsidR="0023689F" w:rsidRPr="001713DA">
        <w:rPr>
          <w:rFonts w:ascii="Verdana" w:hAnsi="Verdana"/>
          <w:b/>
          <w:u w:val="single"/>
        </w:rPr>
        <w:t>LO - OAB/SP</w:t>
      </w:r>
      <w:r w:rsidR="0023689F" w:rsidRPr="001713DA">
        <w:rPr>
          <w:rFonts w:ascii="Verdana" w:hAnsi="Verdana"/>
          <w:u w:val="single"/>
        </w:rPr>
        <w:t xml:space="preserve">, o </w:t>
      </w:r>
      <w:r w:rsidR="0023689F" w:rsidRPr="001713DA">
        <w:rPr>
          <w:rFonts w:ascii="Verdana" w:hAnsi="Verdana"/>
          <w:b/>
          <w:u w:val="single"/>
        </w:rPr>
        <w:t>INSTITUTO DOS ADVOGADOS DE SÃO PAULO - IASP</w:t>
      </w:r>
      <w:r w:rsidR="0023689F" w:rsidRPr="001713DA">
        <w:rPr>
          <w:rFonts w:ascii="Verdana" w:hAnsi="Verdana"/>
          <w:u w:val="single"/>
        </w:rPr>
        <w:t xml:space="preserve"> e o </w:t>
      </w:r>
      <w:r w:rsidR="0023689F" w:rsidRPr="001713DA">
        <w:rPr>
          <w:rFonts w:ascii="Verdana" w:hAnsi="Verdana"/>
          <w:b/>
          <w:u w:val="single"/>
        </w:rPr>
        <w:t>CENTRO DE ESTUDOS D</w:t>
      </w:r>
      <w:r w:rsidR="006D0A77" w:rsidRPr="001713DA">
        <w:rPr>
          <w:rFonts w:ascii="Verdana" w:hAnsi="Verdana"/>
          <w:b/>
          <w:u w:val="single"/>
        </w:rPr>
        <w:t>AS</w:t>
      </w:r>
      <w:r w:rsidR="0023689F" w:rsidRPr="001713DA">
        <w:rPr>
          <w:rFonts w:ascii="Verdana" w:hAnsi="Verdana"/>
          <w:b/>
          <w:u w:val="single"/>
        </w:rPr>
        <w:t xml:space="preserve"> SOCIEDADE</w:t>
      </w:r>
      <w:r w:rsidR="006D0A77" w:rsidRPr="001713DA">
        <w:rPr>
          <w:rFonts w:ascii="Verdana" w:hAnsi="Verdana"/>
          <w:b/>
          <w:u w:val="single"/>
        </w:rPr>
        <w:t>S</w:t>
      </w:r>
      <w:r w:rsidR="0023689F" w:rsidRPr="001713DA">
        <w:rPr>
          <w:rFonts w:ascii="Verdana" w:hAnsi="Verdana"/>
          <w:b/>
          <w:u w:val="single"/>
        </w:rPr>
        <w:t xml:space="preserve"> DE ADVOGADOS - CESA</w:t>
      </w:r>
      <w:r w:rsidR="0023689F" w:rsidRPr="001713DA">
        <w:rPr>
          <w:rFonts w:ascii="Verdana" w:hAnsi="Verdana"/>
        </w:rPr>
        <w:t>, por meio</w:t>
      </w:r>
      <w:r w:rsidR="00CA4923" w:rsidRPr="001713DA">
        <w:rPr>
          <w:rFonts w:ascii="Verdana" w:hAnsi="Verdana"/>
        </w:rPr>
        <w:t xml:space="preserve"> dos seus representantes legais, solicita-nos a elaboração de </w:t>
      </w:r>
      <w:r w:rsidR="00CA4923" w:rsidRPr="001713DA">
        <w:rPr>
          <w:rFonts w:ascii="Verdana" w:hAnsi="Verdana"/>
          <w:b/>
        </w:rPr>
        <w:t xml:space="preserve">Parecer </w:t>
      </w:r>
      <w:r w:rsidR="001D7C69" w:rsidRPr="001713DA">
        <w:rPr>
          <w:rFonts w:ascii="Verdana" w:hAnsi="Verdana"/>
          <w:b/>
        </w:rPr>
        <w:t>Jurídico</w:t>
      </w:r>
      <w:r w:rsidR="00CA4923" w:rsidRPr="001713DA">
        <w:rPr>
          <w:rFonts w:ascii="Verdana" w:hAnsi="Verdana"/>
        </w:rPr>
        <w:t xml:space="preserve"> que tenha por objetivo analisar os possíveis reflexos originários de novas regras estabelecidas pela Lei Complementar nº 157 de 29 de dezembro de 2016, em face da sistemática de recolhimento do </w:t>
      </w:r>
      <w:r w:rsidR="00CA4923" w:rsidRPr="001713DA">
        <w:rPr>
          <w:rFonts w:ascii="Verdana" w:hAnsi="Verdana"/>
          <w:b/>
        </w:rPr>
        <w:t xml:space="preserve">Imposto Sobre </w:t>
      </w:r>
      <w:r w:rsidR="001D7C69" w:rsidRPr="001713DA">
        <w:rPr>
          <w:rFonts w:ascii="Verdana" w:hAnsi="Verdana"/>
          <w:b/>
        </w:rPr>
        <w:t>Serviços</w:t>
      </w:r>
      <w:r w:rsidR="00CA4923" w:rsidRPr="001713DA">
        <w:rPr>
          <w:rFonts w:ascii="Verdana" w:hAnsi="Verdana"/>
          <w:b/>
        </w:rPr>
        <w:t xml:space="preserve"> de Qualquer Natureza</w:t>
      </w:r>
      <w:r w:rsidR="00CA4923" w:rsidRPr="001713DA">
        <w:rPr>
          <w:rFonts w:ascii="Verdana" w:hAnsi="Verdana"/>
        </w:rPr>
        <w:t xml:space="preserve"> - ISSQN, prevista nos parágrafos 1º e 3º do artigo 9º do Decreto-Lei nº 406 de 1968.</w:t>
      </w:r>
    </w:p>
    <w:p w:rsidR="00CA4923" w:rsidRPr="001713DA" w:rsidRDefault="00CA4923" w:rsidP="001C6550">
      <w:pPr>
        <w:widowControl w:val="0"/>
        <w:spacing w:after="360" w:line="360" w:lineRule="auto"/>
        <w:jc w:val="both"/>
        <w:rPr>
          <w:rFonts w:ascii="Verdana" w:hAnsi="Verdana"/>
        </w:rPr>
      </w:pPr>
      <w:r w:rsidRPr="001713DA">
        <w:rPr>
          <w:rFonts w:ascii="Verdana" w:hAnsi="Verdana"/>
        </w:rPr>
        <w:lastRenderedPageBreak/>
        <w:t>A Consulta está assim formulada:</w:t>
      </w:r>
    </w:p>
    <w:p w:rsidR="00D25DA1" w:rsidRPr="001713DA" w:rsidRDefault="00D25DA1" w:rsidP="00D25DA1">
      <w:pPr>
        <w:spacing w:line="320" w:lineRule="exact"/>
        <w:ind w:left="850" w:right="850"/>
        <w:jc w:val="both"/>
        <w:rPr>
          <w:rFonts w:ascii="Verdana" w:hAnsi="Verdana"/>
          <w:b/>
          <w:i/>
        </w:rPr>
      </w:pPr>
      <w:r w:rsidRPr="001713DA">
        <w:rPr>
          <w:rFonts w:ascii="Verdana" w:hAnsi="Verdana"/>
          <w:i/>
        </w:rPr>
        <w:t>“</w:t>
      </w:r>
      <w:r w:rsidRPr="001713DA">
        <w:rPr>
          <w:rFonts w:ascii="Verdana" w:hAnsi="Verdana"/>
          <w:b/>
          <w:i/>
        </w:rPr>
        <w:t>I - Histórico do Problema</w:t>
      </w:r>
    </w:p>
    <w:p w:rsidR="00D25DA1" w:rsidRPr="001713DA" w:rsidRDefault="007754BB" w:rsidP="00D25DA1">
      <w:pPr>
        <w:spacing w:line="320" w:lineRule="exact"/>
        <w:ind w:left="850" w:right="850"/>
        <w:jc w:val="both"/>
        <w:rPr>
          <w:rFonts w:ascii="Verdana" w:hAnsi="Verdana"/>
          <w:i/>
        </w:rPr>
      </w:pPr>
      <w:r>
        <w:rPr>
          <w:rFonts w:ascii="Verdana" w:hAnsi="Verdana"/>
          <w:i/>
        </w:rPr>
        <w:t>Como é do conhecimento de V. Sª,</w:t>
      </w:r>
      <w:r w:rsidR="00D25DA1" w:rsidRPr="001713DA">
        <w:rPr>
          <w:rFonts w:ascii="Verdana" w:hAnsi="Verdana"/>
          <w:i/>
        </w:rPr>
        <w:t xml:space="preserve"> desde a instituição do ISSQN pela Emenda Constitucional nº 18 de 1965, este imposto de competência exclusivamente municipal onera as prestações de serviços em geral, abarcando, portanto, aquelas realizadas por profissionais cujas atividades estão regul</w:t>
      </w:r>
      <w:r w:rsidR="00524A6A" w:rsidRPr="001713DA">
        <w:rPr>
          <w:rFonts w:ascii="Verdana" w:hAnsi="Verdana"/>
          <w:i/>
        </w:rPr>
        <w:t>ad</w:t>
      </w:r>
      <w:r w:rsidR="00D25DA1" w:rsidRPr="001713DA">
        <w:rPr>
          <w:rFonts w:ascii="Verdana" w:hAnsi="Verdana"/>
          <w:i/>
        </w:rPr>
        <w:t xml:space="preserve">as em lei, como é o caso da advocacia, </w:t>
      </w:r>
      <w:r w:rsidR="00524A6A" w:rsidRPr="001713DA">
        <w:rPr>
          <w:rFonts w:ascii="Verdana" w:hAnsi="Verdana"/>
          <w:i/>
        </w:rPr>
        <w:t>disciplina</w:t>
      </w:r>
      <w:r w:rsidR="00D25DA1" w:rsidRPr="001713DA">
        <w:rPr>
          <w:rFonts w:ascii="Verdana" w:hAnsi="Verdana"/>
          <w:i/>
        </w:rPr>
        <w:t xml:space="preserve">da atualmente pela </w:t>
      </w:r>
      <w:r w:rsidR="00D25DA1" w:rsidRPr="001713DA">
        <w:rPr>
          <w:rFonts w:ascii="Verdana" w:hAnsi="Verdana"/>
          <w:b/>
          <w:i/>
        </w:rPr>
        <w:t>Lei Ordinária Federal nº 8.906 de 1994</w:t>
      </w:r>
      <w:r w:rsidR="00D25DA1" w:rsidRPr="001713DA">
        <w:rPr>
          <w:rFonts w:ascii="Verdana" w:hAnsi="Verdana"/>
          <w:i/>
        </w:rPr>
        <w:t>.</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Tal qual previsto originariamente naquela EC de 1965</w:t>
      </w:r>
      <w:r w:rsidRPr="001713DA">
        <w:rPr>
          <w:rStyle w:val="Refdenotaderodap"/>
          <w:rFonts w:ascii="Verdana" w:hAnsi="Verdana"/>
          <w:i/>
        </w:rPr>
        <w:footnoteReference w:id="1"/>
      </w:r>
      <w:r w:rsidRPr="001713DA">
        <w:rPr>
          <w:rFonts w:ascii="Verdana" w:hAnsi="Verdana"/>
          <w:i/>
        </w:rPr>
        <w:t>, as sucedâneas Magnas Cartas de 1967</w:t>
      </w:r>
      <w:r w:rsidRPr="001713DA">
        <w:rPr>
          <w:rStyle w:val="Refdenotaderodap"/>
          <w:rFonts w:ascii="Verdana" w:hAnsi="Verdana"/>
          <w:i/>
        </w:rPr>
        <w:footnoteReference w:id="2"/>
      </w:r>
      <w:r w:rsidRPr="001713DA">
        <w:rPr>
          <w:rFonts w:ascii="Verdana" w:hAnsi="Verdana"/>
          <w:i/>
        </w:rPr>
        <w:t>, EC/69</w:t>
      </w:r>
      <w:r w:rsidRPr="001713DA">
        <w:rPr>
          <w:rStyle w:val="Refdenotaderodap"/>
          <w:rFonts w:ascii="Verdana" w:hAnsi="Verdana"/>
          <w:i/>
        </w:rPr>
        <w:footnoteReference w:id="3"/>
      </w:r>
      <w:r w:rsidRPr="001713DA">
        <w:rPr>
          <w:rFonts w:ascii="Verdana" w:hAnsi="Verdana"/>
          <w:i/>
        </w:rPr>
        <w:t xml:space="preserve"> e CF/88</w:t>
      </w:r>
      <w:r w:rsidRPr="001713DA">
        <w:rPr>
          <w:rStyle w:val="Refdenotaderodap"/>
          <w:rFonts w:ascii="Verdana" w:hAnsi="Verdana"/>
          <w:i/>
        </w:rPr>
        <w:footnoteReference w:id="4"/>
      </w:r>
      <w:r w:rsidRPr="001713DA">
        <w:rPr>
          <w:rFonts w:ascii="Verdana" w:hAnsi="Verdana"/>
          <w:i/>
        </w:rPr>
        <w:t xml:space="preserve"> mantiveram a </w:t>
      </w:r>
      <w:r w:rsidRPr="001713DA">
        <w:rPr>
          <w:rFonts w:ascii="Verdana" w:hAnsi="Verdana"/>
          <w:b/>
          <w:i/>
        </w:rPr>
        <w:t>orientação de outorgar ao legislador complementar a competência para estabelecer as características específicas para a incidência deste tributo</w:t>
      </w:r>
      <w:r w:rsidRPr="001713DA">
        <w:rPr>
          <w:rFonts w:ascii="Verdana" w:hAnsi="Verdana"/>
          <w:i/>
        </w:rPr>
        <w:t xml:space="preserve">, demarcando, assim, </w:t>
      </w:r>
      <w:r w:rsidRPr="001713DA">
        <w:rPr>
          <w:rFonts w:ascii="Verdana" w:hAnsi="Verdana"/>
          <w:b/>
          <w:i/>
        </w:rPr>
        <w:t>todos os requisitos necessários para a materialização da respectiva obrigação tributária relativa ao ISSQN</w:t>
      </w:r>
      <w:r w:rsidRPr="001713DA">
        <w:rPr>
          <w:rFonts w:ascii="Verdana" w:hAnsi="Verdana"/>
          <w:i/>
        </w:rPr>
        <w:t>.</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Dentro deste cenário, o legislador complementar acertadamente identificou </w:t>
      </w:r>
      <w:r w:rsidRPr="001713DA">
        <w:rPr>
          <w:rFonts w:ascii="Verdana" w:hAnsi="Verdana"/>
          <w:b/>
          <w:i/>
        </w:rPr>
        <w:t>dessemelhanças entre os vários prestadores de serviços sujeitos a este imposto municipal</w:t>
      </w:r>
      <w:r w:rsidRPr="001713DA">
        <w:rPr>
          <w:rFonts w:ascii="Verdana" w:hAnsi="Verdana"/>
          <w:i/>
        </w:rPr>
        <w:t xml:space="preserve">. </w:t>
      </w:r>
      <w:r w:rsidRPr="001713DA">
        <w:rPr>
          <w:rFonts w:ascii="Verdana" w:hAnsi="Verdana"/>
          <w:i/>
        </w:rPr>
        <w:lastRenderedPageBreak/>
        <w:t xml:space="preserve">Relativamente </w:t>
      </w:r>
      <w:r w:rsidRPr="001713DA">
        <w:rPr>
          <w:rFonts w:ascii="Verdana" w:hAnsi="Verdana"/>
          <w:b/>
          <w:i/>
        </w:rPr>
        <w:t>aos profissionais da advocacia, compreendeu bem o legislador complementar não apenas o múnus público que a Carta Régia sempre lhes assegurou, mas também e especialmente a incompatibilidade do exercício desta profissão com o intuito empresarial</w:t>
      </w:r>
      <w:r w:rsidRPr="001713DA">
        <w:rPr>
          <w:rFonts w:ascii="Verdana" w:hAnsi="Verdana"/>
          <w:i/>
        </w:rPr>
        <w:t>, este eminentemente especulativo</w:t>
      </w:r>
      <w:r w:rsidRPr="001713DA">
        <w:rPr>
          <w:rStyle w:val="Refdenotaderodap"/>
          <w:rFonts w:ascii="Verdana" w:hAnsi="Verdana"/>
          <w:i/>
        </w:rPr>
        <w:footnoteReference w:id="5"/>
      </w:r>
      <w:r w:rsidRPr="001713DA">
        <w:rPr>
          <w:rFonts w:ascii="Verdana" w:hAnsi="Verdana"/>
          <w:i/>
        </w:rPr>
        <w:t>.</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Exatamente por exercerem </w:t>
      </w:r>
      <w:r w:rsidRPr="001713DA">
        <w:rPr>
          <w:rFonts w:ascii="Verdana" w:hAnsi="Verdana"/>
          <w:b/>
          <w:i/>
        </w:rPr>
        <w:t>atividade de fins públicos e tipicamente intelectual</w:t>
      </w:r>
      <w:r w:rsidRPr="001713DA">
        <w:rPr>
          <w:rFonts w:ascii="Verdana" w:hAnsi="Verdana"/>
          <w:i/>
        </w:rPr>
        <w:t xml:space="preserve">, não visando, portanto, o lucro, </w:t>
      </w:r>
      <w:r w:rsidRPr="001713DA">
        <w:rPr>
          <w:rFonts w:ascii="Verdana" w:hAnsi="Verdana"/>
          <w:b/>
          <w:i/>
        </w:rPr>
        <w:t>o legislador complementar reservou-lhes uma forma de tributação diversa daquelas empregadas aos demais prestadores de serviço que atuam dentro deste contexto empresarial</w:t>
      </w:r>
      <w:r w:rsidRPr="001713DA">
        <w:rPr>
          <w:rFonts w:ascii="Verdana" w:hAnsi="Verdana"/>
          <w:i/>
        </w:rPr>
        <w:t>.</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De fato, desde a primeira normatização do ISSQN promovida pelo </w:t>
      </w:r>
      <w:r w:rsidRPr="001713DA">
        <w:rPr>
          <w:rFonts w:ascii="Verdana" w:hAnsi="Verdana"/>
          <w:b/>
          <w:i/>
        </w:rPr>
        <w:t>Decreto-</w:t>
      </w:r>
      <w:r w:rsidR="00524A6A" w:rsidRPr="001713DA">
        <w:rPr>
          <w:rFonts w:ascii="Verdana" w:hAnsi="Verdana"/>
          <w:b/>
          <w:i/>
        </w:rPr>
        <w:t>L</w:t>
      </w:r>
      <w:r w:rsidRPr="001713DA">
        <w:rPr>
          <w:rFonts w:ascii="Verdana" w:hAnsi="Verdana"/>
          <w:b/>
          <w:i/>
        </w:rPr>
        <w:t xml:space="preserve">ei nº 406 de 1968, o legislador estabeleceu que os serviços prestados em caráter exclusivamente pessoal, como sói acontecer com os profissionais da advocacia, seriam tributados “por meio de alíquotas fixas ou variáveis, em função da natureza do </w:t>
      </w:r>
      <w:r w:rsidRPr="001713DA">
        <w:rPr>
          <w:rFonts w:ascii="Verdana" w:hAnsi="Verdana"/>
          <w:b/>
          <w:i/>
        </w:rPr>
        <w:lastRenderedPageBreak/>
        <w:t>serviço”</w:t>
      </w:r>
      <w:r w:rsidRPr="001713DA">
        <w:rPr>
          <w:rStyle w:val="Refdenotaderodap"/>
          <w:rFonts w:ascii="Verdana" w:hAnsi="Verdana"/>
          <w:i/>
        </w:rPr>
        <w:footnoteReference w:id="6"/>
      </w:r>
      <w:r w:rsidRPr="001713DA">
        <w:rPr>
          <w:rFonts w:ascii="Verdana" w:hAnsi="Verdana"/>
          <w:i/>
        </w:rPr>
        <w:t xml:space="preserve">. E, mesmo </w:t>
      </w:r>
      <w:r w:rsidRPr="001713DA">
        <w:rPr>
          <w:rFonts w:ascii="Verdana" w:hAnsi="Verdana"/>
          <w:b/>
          <w:i/>
        </w:rPr>
        <w:t>na hipótese de estes mesmos serviços virem a ser prestados por sociedades, previu-se</w:t>
      </w:r>
      <w:r w:rsidRPr="001713DA">
        <w:rPr>
          <w:rStyle w:val="Refdenotaderodap"/>
          <w:rFonts w:ascii="Verdana" w:hAnsi="Verdana"/>
          <w:i/>
        </w:rPr>
        <w:footnoteReference w:id="7"/>
      </w:r>
      <w:r w:rsidRPr="001713DA">
        <w:rPr>
          <w:rFonts w:ascii="Verdana" w:hAnsi="Verdana"/>
          <w:i/>
        </w:rPr>
        <w:t xml:space="preserve"> </w:t>
      </w:r>
      <w:r w:rsidRPr="001713DA">
        <w:rPr>
          <w:rFonts w:ascii="Verdana" w:hAnsi="Verdana"/>
          <w:b/>
          <w:i/>
        </w:rPr>
        <w:t>a manutenção desta tributação por valores fixos, porém calculada em função de cada profissional habilitado na sociedade, quer seja sócio, empregado ou não</w:t>
      </w:r>
      <w:r w:rsidRPr="001713DA">
        <w:rPr>
          <w:rFonts w:ascii="Verdana" w:hAnsi="Verdana"/>
          <w:i/>
        </w:rPr>
        <w:t>.</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A essência deste mandamento tem sido mantida desde então, nada sendo alterado em seu conteúdo </w:t>
      </w:r>
      <w:r w:rsidR="00524A6A" w:rsidRPr="001713DA">
        <w:rPr>
          <w:rFonts w:ascii="Verdana" w:hAnsi="Verdana"/>
          <w:i/>
        </w:rPr>
        <w:t>mesmo após a edição do Decreto-L</w:t>
      </w:r>
      <w:r w:rsidRPr="001713DA">
        <w:rPr>
          <w:rFonts w:ascii="Verdana" w:hAnsi="Verdana"/>
          <w:i/>
        </w:rPr>
        <w:t>ei nº 834 de 1969 e das Leis Complementares nº 56 de 1987, nº 116 de 2003 e nº 157 de 2016.</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Outro dado importante a ser relatado é o de que se </w:t>
      </w:r>
      <w:r w:rsidRPr="001713DA">
        <w:rPr>
          <w:rFonts w:ascii="Verdana" w:hAnsi="Verdana"/>
          <w:b/>
          <w:i/>
        </w:rPr>
        <w:t>cogitou no passado que esta sistemática de tributação fixa, prevista nos aludidos pa</w:t>
      </w:r>
      <w:r w:rsidR="00D0133E" w:rsidRPr="001713DA">
        <w:rPr>
          <w:rFonts w:ascii="Verdana" w:hAnsi="Verdana"/>
          <w:b/>
          <w:i/>
        </w:rPr>
        <w:t xml:space="preserve">rágrafos do </w:t>
      </w:r>
      <w:r w:rsidR="00B21AE2">
        <w:rPr>
          <w:rFonts w:ascii="Verdana" w:hAnsi="Verdana"/>
          <w:b/>
          <w:i/>
        </w:rPr>
        <w:t>artigo</w:t>
      </w:r>
      <w:r w:rsidR="00D0133E" w:rsidRPr="001713DA">
        <w:rPr>
          <w:rFonts w:ascii="Verdana" w:hAnsi="Verdana"/>
          <w:b/>
          <w:i/>
        </w:rPr>
        <w:t xml:space="preserve"> 9º do Decreto-L</w:t>
      </w:r>
      <w:r w:rsidRPr="001713DA">
        <w:rPr>
          <w:rFonts w:ascii="Verdana" w:hAnsi="Verdana"/>
          <w:b/>
          <w:i/>
        </w:rPr>
        <w:t xml:space="preserve">ei nº 406 de 1968, não teria sido recepcionada pela Carta Magna de 1988, haja vista a previsão contida no </w:t>
      </w:r>
      <w:r w:rsidR="00B21AE2">
        <w:rPr>
          <w:rFonts w:ascii="Verdana" w:hAnsi="Verdana"/>
          <w:b/>
          <w:i/>
        </w:rPr>
        <w:t>artigo</w:t>
      </w:r>
      <w:r w:rsidRPr="001713DA">
        <w:rPr>
          <w:rFonts w:ascii="Verdana" w:hAnsi="Verdana"/>
          <w:b/>
          <w:i/>
        </w:rPr>
        <w:t xml:space="preserve"> 34</w:t>
      </w:r>
      <w:r w:rsidRPr="001713DA">
        <w:rPr>
          <w:rStyle w:val="Refdenotaderodap"/>
          <w:rFonts w:ascii="Verdana" w:hAnsi="Verdana"/>
          <w:i/>
        </w:rPr>
        <w:footnoteReference w:id="8"/>
      </w:r>
      <w:r w:rsidRPr="001713DA">
        <w:rPr>
          <w:rFonts w:ascii="Verdana" w:hAnsi="Verdana"/>
          <w:b/>
          <w:i/>
        </w:rPr>
        <w:t xml:space="preserve"> do Ato das </w:t>
      </w:r>
      <w:r w:rsidRPr="001713DA">
        <w:rPr>
          <w:rFonts w:ascii="Verdana" w:hAnsi="Verdana"/>
          <w:b/>
          <w:i/>
        </w:rPr>
        <w:lastRenderedPageBreak/>
        <w:t xml:space="preserve">Disposições Constitucionais Transitórias </w:t>
      </w:r>
      <w:r w:rsidR="00524A6A" w:rsidRPr="001713DA">
        <w:rPr>
          <w:rFonts w:ascii="Verdana" w:hAnsi="Verdana"/>
          <w:b/>
          <w:i/>
        </w:rPr>
        <w:t>-</w:t>
      </w:r>
      <w:r w:rsidRPr="001713DA">
        <w:rPr>
          <w:rFonts w:ascii="Verdana" w:hAnsi="Verdana"/>
          <w:b/>
          <w:i/>
        </w:rPr>
        <w:t xml:space="preserve"> ADCT-CF/88</w:t>
      </w:r>
      <w:r w:rsidRPr="001713DA">
        <w:rPr>
          <w:rFonts w:ascii="Verdana" w:hAnsi="Verdana"/>
          <w:i/>
        </w:rPr>
        <w:t>.</w:t>
      </w:r>
    </w:p>
    <w:p w:rsidR="00524A6A" w:rsidRPr="001713DA" w:rsidRDefault="00D25DA1" w:rsidP="00524A6A">
      <w:pPr>
        <w:spacing w:line="320" w:lineRule="exact"/>
        <w:ind w:left="850" w:right="850"/>
        <w:jc w:val="both"/>
        <w:rPr>
          <w:rFonts w:ascii="Verdana" w:hAnsi="Verdana"/>
          <w:i/>
        </w:rPr>
      </w:pPr>
      <w:r w:rsidRPr="001713DA">
        <w:rPr>
          <w:rFonts w:ascii="Verdana" w:hAnsi="Verdana"/>
          <w:i/>
        </w:rPr>
        <w:t xml:space="preserve">Esta celeuma chegou ao Supremo Tribunal Federal </w:t>
      </w:r>
      <w:r w:rsidR="00524A6A" w:rsidRPr="001713DA">
        <w:rPr>
          <w:rFonts w:ascii="Verdana" w:hAnsi="Verdana"/>
          <w:i/>
        </w:rPr>
        <w:t>-</w:t>
      </w:r>
      <w:r w:rsidRPr="001713DA">
        <w:rPr>
          <w:rFonts w:ascii="Verdana" w:hAnsi="Verdana"/>
          <w:i/>
        </w:rPr>
        <w:t xml:space="preserve"> STF por meio do </w:t>
      </w:r>
      <w:r w:rsidRPr="001713DA">
        <w:rPr>
          <w:rFonts w:ascii="Verdana" w:hAnsi="Verdana"/>
          <w:b/>
          <w:i/>
        </w:rPr>
        <w:t>Recurso Extraordinário nº 236.604/PR</w:t>
      </w:r>
      <w:r w:rsidRPr="001713DA">
        <w:rPr>
          <w:rFonts w:ascii="Verdana" w:hAnsi="Verdana"/>
          <w:i/>
        </w:rPr>
        <w:t xml:space="preserve"> (DJU de 06/08/1999), oportunidade em que seu órgão Plenário rechaçou esta argumentação e assentou em definitivo que aqueles específicos dispositivos do Decre</w:t>
      </w:r>
      <w:r w:rsidR="00D0133E" w:rsidRPr="001713DA">
        <w:rPr>
          <w:rFonts w:ascii="Verdana" w:hAnsi="Verdana"/>
          <w:i/>
        </w:rPr>
        <w:t>to-L</w:t>
      </w:r>
      <w:r w:rsidRPr="001713DA">
        <w:rPr>
          <w:rFonts w:ascii="Verdana" w:hAnsi="Verdana"/>
          <w:i/>
        </w:rPr>
        <w:t>ei nº 406 de 1968 haviam sido devidamente recepcionados pela Constituição de 1988, mantendo-se, assim, vigente e eficaz no sentido de regrar este regime de tributação fixa por parte do ISSQN. A ementa desta decisão é a seguinte:</w:t>
      </w:r>
    </w:p>
    <w:p w:rsidR="00524A6A" w:rsidRPr="00984D7F" w:rsidRDefault="00524A6A" w:rsidP="00524A6A">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w:t>
      </w:r>
      <w:r w:rsidR="00D25DA1" w:rsidRPr="001713DA">
        <w:rPr>
          <w:rFonts w:ascii="Verdana" w:hAnsi="Verdana"/>
          <w:bCs/>
          <w:i/>
          <w:shd w:val="clear" w:color="auto" w:fill="FFFFFF"/>
        </w:rPr>
        <w:t xml:space="preserve">Ementa: Constitucional. Tributário. ISS. Sociedades Prestadoras de Serviços Profissionais. </w:t>
      </w:r>
      <w:r w:rsidR="00D25DA1" w:rsidRPr="00984D7F">
        <w:rPr>
          <w:rFonts w:ascii="Verdana" w:hAnsi="Verdana"/>
          <w:bCs/>
          <w:i/>
          <w:shd w:val="clear" w:color="auto" w:fill="FFFFFF"/>
        </w:rPr>
        <w:t xml:space="preserve">Advocacia. D.L. 406/68, </w:t>
      </w:r>
      <w:r w:rsidR="00B21AE2" w:rsidRPr="00984D7F">
        <w:rPr>
          <w:rFonts w:ascii="Verdana" w:hAnsi="Verdana"/>
          <w:bCs/>
          <w:i/>
          <w:shd w:val="clear" w:color="auto" w:fill="FFFFFF"/>
        </w:rPr>
        <w:t>artigo</w:t>
      </w:r>
      <w:r w:rsidR="00D25DA1" w:rsidRPr="00984D7F">
        <w:rPr>
          <w:rFonts w:ascii="Verdana" w:hAnsi="Verdana"/>
          <w:bCs/>
          <w:i/>
          <w:shd w:val="clear" w:color="auto" w:fill="FFFFFF"/>
        </w:rPr>
        <w:t xml:space="preserve"> </w:t>
      </w:r>
      <w:r w:rsidR="007754BB" w:rsidRPr="00984D7F">
        <w:rPr>
          <w:rFonts w:ascii="Verdana" w:hAnsi="Verdana"/>
          <w:bCs/>
          <w:i/>
          <w:shd w:val="clear" w:color="auto" w:fill="FFFFFF"/>
        </w:rPr>
        <w:t>9º, §§ 1º e 3º</w:t>
      </w:r>
      <w:r w:rsidR="00D25DA1" w:rsidRPr="00984D7F">
        <w:rPr>
          <w:rFonts w:ascii="Verdana" w:hAnsi="Verdana"/>
          <w:bCs/>
          <w:i/>
          <w:shd w:val="clear" w:color="auto" w:fill="FFFFFF"/>
        </w:rPr>
        <w:t xml:space="preserve"> C.F., </w:t>
      </w:r>
      <w:r w:rsidR="00B21AE2" w:rsidRPr="00984D7F">
        <w:rPr>
          <w:rFonts w:ascii="Verdana" w:hAnsi="Verdana"/>
          <w:bCs/>
          <w:i/>
          <w:shd w:val="clear" w:color="auto" w:fill="FFFFFF"/>
        </w:rPr>
        <w:t>artigo</w:t>
      </w:r>
      <w:r w:rsidR="00D25DA1" w:rsidRPr="00984D7F">
        <w:rPr>
          <w:rFonts w:ascii="Verdana" w:hAnsi="Verdana"/>
          <w:bCs/>
          <w:i/>
          <w:shd w:val="clear" w:color="auto" w:fill="FFFFFF"/>
        </w:rPr>
        <w:t xml:space="preserve"> 151, III, </w:t>
      </w:r>
      <w:r w:rsidR="00B21AE2" w:rsidRPr="00984D7F">
        <w:rPr>
          <w:rFonts w:ascii="Verdana" w:hAnsi="Verdana"/>
          <w:bCs/>
          <w:i/>
          <w:shd w:val="clear" w:color="auto" w:fill="FFFFFF"/>
        </w:rPr>
        <w:t>artigo</w:t>
      </w:r>
      <w:r w:rsidR="00D25DA1" w:rsidRPr="00984D7F">
        <w:rPr>
          <w:rFonts w:ascii="Verdana" w:hAnsi="Verdana"/>
          <w:bCs/>
          <w:i/>
          <w:shd w:val="clear" w:color="auto" w:fill="FFFFFF"/>
        </w:rPr>
        <w:t xml:space="preserve"> 150, II, </w:t>
      </w:r>
      <w:r w:rsidR="00B21AE2" w:rsidRPr="00984D7F">
        <w:rPr>
          <w:rFonts w:ascii="Verdana" w:hAnsi="Verdana"/>
          <w:bCs/>
          <w:i/>
          <w:shd w:val="clear" w:color="auto" w:fill="FFFFFF"/>
        </w:rPr>
        <w:t>artigo</w:t>
      </w:r>
      <w:r w:rsidR="00D25DA1" w:rsidRPr="00984D7F">
        <w:rPr>
          <w:rFonts w:ascii="Verdana" w:hAnsi="Verdana"/>
          <w:bCs/>
          <w:i/>
          <w:shd w:val="clear" w:color="auto" w:fill="FFFFFF"/>
        </w:rPr>
        <w:t xml:space="preserve"> 145, § 1º.</w:t>
      </w:r>
    </w:p>
    <w:p w:rsidR="00524A6A" w:rsidRPr="001713DA" w:rsidRDefault="00524A6A" w:rsidP="00524A6A">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I. </w:t>
      </w:r>
      <w:r w:rsidR="00D25DA1" w:rsidRPr="001713DA">
        <w:rPr>
          <w:rFonts w:ascii="Verdana" w:hAnsi="Verdana"/>
          <w:bCs/>
          <w:i/>
          <w:shd w:val="clear" w:color="auto" w:fill="FFFFFF"/>
        </w:rPr>
        <w:t xml:space="preserve">- O </w:t>
      </w:r>
      <w:r w:rsidR="00B21AE2">
        <w:rPr>
          <w:rFonts w:ascii="Verdana" w:hAnsi="Verdana"/>
          <w:bCs/>
          <w:i/>
          <w:shd w:val="clear" w:color="auto" w:fill="FFFFFF"/>
        </w:rPr>
        <w:t>artigo</w:t>
      </w:r>
      <w:r w:rsidR="00D25DA1" w:rsidRPr="001713DA">
        <w:rPr>
          <w:rFonts w:ascii="Verdana" w:hAnsi="Verdana"/>
          <w:bCs/>
          <w:i/>
          <w:shd w:val="clear" w:color="auto" w:fill="FFFFFF"/>
        </w:rPr>
        <w:t xml:space="preserve"> 9º, §§ 1º e 3º, do DL. 406/68, que cuidam da base de cálculo do ISS, foram recebidos pela CF/88: CF/88, </w:t>
      </w:r>
      <w:r w:rsidR="00B21AE2">
        <w:rPr>
          <w:rFonts w:ascii="Verdana" w:hAnsi="Verdana"/>
          <w:bCs/>
          <w:i/>
          <w:shd w:val="clear" w:color="auto" w:fill="FFFFFF"/>
        </w:rPr>
        <w:t>artigo</w:t>
      </w:r>
      <w:r w:rsidR="00D25DA1" w:rsidRPr="001713DA">
        <w:rPr>
          <w:rFonts w:ascii="Verdana" w:hAnsi="Verdana"/>
          <w:bCs/>
          <w:i/>
          <w:shd w:val="clear" w:color="auto" w:fill="FFFFFF"/>
        </w:rPr>
        <w:t xml:space="preserve"> 146, III, a. Inocorrência de ofensa ao </w:t>
      </w:r>
      <w:r w:rsidR="00B21AE2">
        <w:rPr>
          <w:rFonts w:ascii="Verdana" w:hAnsi="Verdana"/>
          <w:bCs/>
          <w:i/>
          <w:shd w:val="clear" w:color="auto" w:fill="FFFFFF"/>
        </w:rPr>
        <w:t>artigo</w:t>
      </w:r>
      <w:r w:rsidR="00D25DA1" w:rsidRPr="001713DA">
        <w:rPr>
          <w:rFonts w:ascii="Verdana" w:hAnsi="Verdana"/>
          <w:bCs/>
          <w:i/>
          <w:shd w:val="clear" w:color="auto" w:fill="FFFFFF"/>
        </w:rPr>
        <w:t xml:space="preserve"> 151, III, </w:t>
      </w:r>
      <w:r w:rsidR="00B21AE2">
        <w:rPr>
          <w:rFonts w:ascii="Verdana" w:hAnsi="Verdana"/>
          <w:bCs/>
          <w:i/>
          <w:shd w:val="clear" w:color="auto" w:fill="FFFFFF"/>
        </w:rPr>
        <w:t>artigo</w:t>
      </w:r>
      <w:r w:rsidR="00D25DA1" w:rsidRPr="001713DA">
        <w:rPr>
          <w:rFonts w:ascii="Verdana" w:hAnsi="Verdana"/>
          <w:bCs/>
          <w:i/>
          <w:shd w:val="clear" w:color="auto" w:fill="FFFFFF"/>
        </w:rPr>
        <w:t xml:space="preserve"> 34, ADCT/88, </w:t>
      </w:r>
      <w:r w:rsidR="00B21AE2">
        <w:rPr>
          <w:rFonts w:ascii="Verdana" w:hAnsi="Verdana"/>
          <w:bCs/>
          <w:i/>
          <w:shd w:val="clear" w:color="auto" w:fill="FFFFFF"/>
        </w:rPr>
        <w:t>artigo</w:t>
      </w:r>
      <w:r w:rsidR="00D25DA1" w:rsidRPr="001713DA">
        <w:rPr>
          <w:rFonts w:ascii="Verdana" w:hAnsi="Verdana"/>
          <w:bCs/>
          <w:i/>
          <w:shd w:val="clear" w:color="auto" w:fill="FFFFFF"/>
        </w:rPr>
        <w:t xml:space="preserve"> 150, II e 145, § 1º, CF/88.</w:t>
      </w:r>
    </w:p>
    <w:p w:rsidR="00D25DA1" w:rsidRPr="001713DA" w:rsidRDefault="00524A6A" w:rsidP="00524A6A">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II. </w:t>
      </w:r>
      <w:r w:rsidR="00D25DA1" w:rsidRPr="001713DA">
        <w:rPr>
          <w:rFonts w:ascii="Verdana" w:hAnsi="Verdana"/>
          <w:bCs/>
          <w:i/>
          <w:shd w:val="clear" w:color="auto" w:fill="FFFFFF"/>
        </w:rPr>
        <w:t>- R.E. não conhecido.”</w:t>
      </w:r>
    </w:p>
    <w:p w:rsidR="00D25DA1" w:rsidRPr="001713DA" w:rsidRDefault="00D25DA1" w:rsidP="00D25DA1">
      <w:pPr>
        <w:spacing w:line="320" w:lineRule="exact"/>
        <w:ind w:left="850" w:right="850"/>
        <w:jc w:val="both"/>
        <w:rPr>
          <w:rFonts w:ascii="Verdana" w:hAnsi="Verdana"/>
          <w:i/>
        </w:rPr>
      </w:pPr>
    </w:p>
    <w:p w:rsidR="00D25DA1" w:rsidRPr="001713DA" w:rsidRDefault="00D25DA1" w:rsidP="00D25DA1">
      <w:pPr>
        <w:spacing w:line="320" w:lineRule="exact"/>
        <w:ind w:left="850" w:right="850"/>
        <w:jc w:val="both"/>
        <w:rPr>
          <w:rFonts w:ascii="Verdana" w:hAnsi="Verdana"/>
          <w:i/>
        </w:rPr>
      </w:pPr>
      <w:r w:rsidRPr="001713DA">
        <w:rPr>
          <w:rFonts w:ascii="Verdana" w:hAnsi="Verdana"/>
          <w:i/>
        </w:rPr>
        <w:lastRenderedPageBreak/>
        <w:t>Outrossim, na mesma data do julgamento deste recurso</w:t>
      </w:r>
      <w:r w:rsidRPr="001713DA">
        <w:rPr>
          <w:rStyle w:val="Refdenotaderodap"/>
          <w:rFonts w:ascii="Verdana" w:hAnsi="Verdana"/>
          <w:i/>
        </w:rPr>
        <w:footnoteReference w:id="9"/>
      </w:r>
      <w:r w:rsidRPr="001713DA">
        <w:rPr>
          <w:rFonts w:ascii="Verdana" w:hAnsi="Verdana"/>
          <w:i/>
        </w:rPr>
        <w:t xml:space="preserve">, o Plenário da Suprema Corte julgou também o </w:t>
      </w:r>
      <w:r w:rsidRPr="001713DA">
        <w:rPr>
          <w:rFonts w:ascii="Verdana" w:hAnsi="Verdana"/>
          <w:b/>
          <w:i/>
        </w:rPr>
        <w:t>Recurso Extraordinário nº 220.323/MG</w:t>
      </w:r>
      <w:r w:rsidRPr="001713DA">
        <w:rPr>
          <w:rFonts w:ascii="Verdana" w:hAnsi="Verdana"/>
          <w:i/>
        </w:rPr>
        <w:t xml:space="preserve"> (DJU de 18/05/2001), no qual discutiu-se tema correlato àquele, porém agora voltado a saber </w:t>
      </w:r>
      <w:r w:rsidRPr="001713DA">
        <w:rPr>
          <w:rFonts w:ascii="Verdana" w:hAnsi="Verdana"/>
          <w:b/>
          <w:i/>
        </w:rPr>
        <w:t xml:space="preserve">sobre a natureza jurídica daquela sistemática de tributação fixa prevista nos parágrafos 1º e 3º do </w:t>
      </w:r>
      <w:r w:rsidR="00B21AE2">
        <w:rPr>
          <w:rFonts w:ascii="Verdana" w:hAnsi="Verdana"/>
          <w:b/>
          <w:i/>
        </w:rPr>
        <w:t>artigo</w:t>
      </w:r>
      <w:r w:rsidRPr="001713DA">
        <w:rPr>
          <w:rFonts w:ascii="Verdana" w:hAnsi="Verdana"/>
          <w:b/>
          <w:i/>
        </w:rPr>
        <w:t xml:space="preserve"> 9º</w:t>
      </w:r>
      <w:r w:rsidRPr="001713DA">
        <w:rPr>
          <w:rFonts w:ascii="Verdana" w:hAnsi="Verdana"/>
          <w:i/>
        </w:rPr>
        <w:t xml:space="preserve"> e, ainda, se, na eventualidade de assumir o perfil jurídico de redução de base de cálculo, teria ou não sido não recepcionada pelo parágrafo 6º</w:t>
      </w:r>
      <w:r w:rsidRPr="001713DA">
        <w:rPr>
          <w:rStyle w:val="Refdenotaderodap"/>
          <w:rFonts w:ascii="Verdana" w:hAnsi="Verdana"/>
          <w:i/>
        </w:rPr>
        <w:footnoteReference w:id="10"/>
      </w:r>
      <w:r w:rsidRPr="001713DA">
        <w:rPr>
          <w:rFonts w:ascii="Verdana" w:hAnsi="Verdana"/>
          <w:i/>
        </w:rPr>
        <w:t xml:space="preserve"> do </w:t>
      </w:r>
      <w:r w:rsidR="00B21AE2">
        <w:rPr>
          <w:rFonts w:ascii="Verdana" w:hAnsi="Verdana"/>
          <w:i/>
        </w:rPr>
        <w:t>artigo</w:t>
      </w:r>
      <w:r w:rsidRPr="001713DA">
        <w:rPr>
          <w:rFonts w:ascii="Verdana" w:hAnsi="Verdana"/>
          <w:i/>
        </w:rPr>
        <w:t xml:space="preserve"> 150 da Constituição Federal de 1988, inserido pela Emenda Constitucional nº 3 de 1993.</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Novamente a </w:t>
      </w:r>
      <w:r w:rsidRPr="001713DA">
        <w:rPr>
          <w:rFonts w:ascii="Verdana" w:hAnsi="Verdana"/>
          <w:b/>
          <w:i/>
        </w:rPr>
        <w:t>Suprema Corte negou procedência ao pleito e confirmou que aqueles dispositivos não haviam sido afetados por este novel mandamento constitucional</w:t>
      </w:r>
      <w:r w:rsidRPr="001713DA">
        <w:rPr>
          <w:rFonts w:ascii="Verdana" w:hAnsi="Verdana"/>
          <w:i/>
        </w:rPr>
        <w:t xml:space="preserve">. </w:t>
      </w:r>
    </w:p>
    <w:p w:rsidR="00F228D3" w:rsidRPr="001713DA" w:rsidRDefault="00D25DA1" w:rsidP="00F228D3">
      <w:pPr>
        <w:spacing w:line="320" w:lineRule="exact"/>
        <w:ind w:left="850" w:right="850"/>
        <w:jc w:val="both"/>
        <w:rPr>
          <w:rFonts w:ascii="Verdana" w:hAnsi="Verdana"/>
          <w:i/>
        </w:rPr>
      </w:pPr>
      <w:r w:rsidRPr="001713DA">
        <w:rPr>
          <w:rFonts w:ascii="Verdana" w:hAnsi="Verdana"/>
          <w:i/>
        </w:rPr>
        <w:t xml:space="preserve">Além disto, asseverou o STF naquele julgado que o regime de tributação fixa não se identificava </w:t>
      </w:r>
      <w:r w:rsidR="00F228D3" w:rsidRPr="001713DA">
        <w:rPr>
          <w:rFonts w:ascii="Verdana" w:hAnsi="Verdana"/>
          <w:i/>
        </w:rPr>
        <w:t xml:space="preserve">com </w:t>
      </w:r>
      <w:r w:rsidRPr="001713DA">
        <w:rPr>
          <w:rFonts w:ascii="Verdana" w:hAnsi="Verdana"/>
          <w:i/>
        </w:rPr>
        <w:t xml:space="preserve">qualquer regra de redução de base de cálculo, daí porque sua vigência não ter sofrido </w:t>
      </w:r>
      <w:r w:rsidRPr="001713DA">
        <w:rPr>
          <w:rFonts w:ascii="Verdana" w:hAnsi="Verdana"/>
          <w:i/>
        </w:rPr>
        <w:lastRenderedPageBreak/>
        <w:t xml:space="preserve">solução de continuidade com a determinação contida naquele parágrafo 6º do </w:t>
      </w:r>
      <w:r w:rsidR="00B21AE2">
        <w:rPr>
          <w:rFonts w:ascii="Verdana" w:hAnsi="Verdana"/>
          <w:i/>
        </w:rPr>
        <w:t>artigo</w:t>
      </w:r>
      <w:r w:rsidRPr="001713DA">
        <w:rPr>
          <w:rFonts w:ascii="Verdana" w:hAnsi="Verdana"/>
          <w:i/>
        </w:rPr>
        <w:t xml:space="preserve"> 150 da CF/88. A ementa deste julgado é a seguinte:</w:t>
      </w:r>
    </w:p>
    <w:p w:rsidR="00F228D3"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“Ementa: Constitucional. Tributário. ISS. Sociedade Prestadora de Serviços Profissionais: Base de Cálculo. D.L. 406, de 1968, </w:t>
      </w:r>
      <w:r w:rsidR="00B21AE2">
        <w:rPr>
          <w:rFonts w:ascii="Verdana" w:hAnsi="Verdana"/>
          <w:bCs/>
          <w:i/>
          <w:shd w:val="clear" w:color="auto" w:fill="FFFFFF"/>
        </w:rPr>
        <w:t>artigo</w:t>
      </w:r>
      <w:r w:rsidRPr="001713DA">
        <w:rPr>
          <w:rFonts w:ascii="Verdana" w:hAnsi="Verdana"/>
          <w:bCs/>
          <w:i/>
          <w:shd w:val="clear" w:color="auto" w:fill="FFFFFF"/>
        </w:rPr>
        <w:t xml:space="preserve"> 9º, §§ 1º e 3º. C.F., </w:t>
      </w:r>
      <w:r w:rsidR="00B21AE2">
        <w:rPr>
          <w:rFonts w:ascii="Verdana" w:hAnsi="Verdana"/>
          <w:bCs/>
          <w:i/>
          <w:shd w:val="clear" w:color="auto" w:fill="FFFFFF"/>
        </w:rPr>
        <w:t>artigo</w:t>
      </w:r>
      <w:r w:rsidRPr="001713DA">
        <w:rPr>
          <w:rFonts w:ascii="Verdana" w:hAnsi="Verdana"/>
          <w:bCs/>
          <w:i/>
          <w:shd w:val="clear" w:color="auto" w:fill="FFFFFF"/>
        </w:rPr>
        <w:t xml:space="preserve"> 150, § 6º, redação da EC nº 3, de 1993.</w:t>
      </w:r>
    </w:p>
    <w:p w:rsidR="00F228D3"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I. - As normas inscritas nos §§ 1º e 3º, do </w:t>
      </w:r>
      <w:r w:rsidR="00B21AE2">
        <w:rPr>
          <w:rFonts w:ascii="Verdana" w:hAnsi="Verdana"/>
          <w:bCs/>
          <w:i/>
          <w:shd w:val="clear" w:color="auto" w:fill="FFFFFF"/>
        </w:rPr>
        <w:t>artigo</w:t>
      </w:r>
      <w:r w:rsidRPr="001713DA">
        <w:rPr>
          <w:rFonts w:ascii="Verdana" w:hAnsi="Verdana"/>
          <w:bCs/>
          <w:i/>
          <w:shd w:val="clear" w:color="auto" w:fill="FFFFFF"/>
        </w:rPr>
        <w:t xml:space="preserve"> 9º, do DL 406, de 1968, não implicam redução da base de cálculo do ISS. Elas simplesmente disciplinam base de cálculo de serviços distintos, no rumo do estabelecido no caput do </w:t>
      </w:r>
      <w:r w:rsidR="00B21AE2">
        <w:rPr>
          <w:rFonts w:ascii="Verdana" w:hAnsi="Verdana"/>
          <w:bCs/>
          <w:i/>
          <w:shd w:val="clear" w:color="auto" w:fill="FFFFFF"/>
        </w:rPr>
        <w:t>artigo</w:t>
      </w:r>
      <w:r w:rsidRPr="001713DA">
        <w:rPr>
          <w:rFonts w:ascii="Verdana" w:hAnsi="Verdana"/>
          <w:bCs/>
          <w:i/>
          <w:shd w:val="clear" w:color="auto" w:fill="FFFFFF"/>
        </w:rPr>
        <w:t xml:space="preserve"> 9º. Inocorrência de revogação pelo </w:t>
      </w:r>
      <w:r w:rsidR="00B21AE2">
        <w:rPr>
          <w:rFonts w:ascii="Verdana" w:hAnsi="Verdana"/>
          <w:bCs/>
          <w:i/>
          <w:shd w:val="clear" w:color="auto" w:fill="FFFFFF"/>
        </w:rPr>
        <w:t>artigo</w:t>
      </w:r>
      <w:r w:rsidRPr="001713DA">
        <w:rPr>
          <w:rFonts w:ascii="Verdana" w:hAnsi="Verdana"/>
          <w:bCs/>
          <w:i/>
          <w:shd w:val="clear" w:color="auto" w:fill="FFFFFF"/>
        </w:rPr>
        <w:t xml:space="preserve"> 150, § 6º, da C.F., com a redação da EC nº 3, de 1993.</w:t>
      </w:r>
    </w:p>
    <w:p w:rsidR="00F228D3"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II. - Recepção, pela CF/88, sem alteração pela EC nº 3, de 1993 (CF, </w:t>
      </w:r>
      <w:r w:rsidR="00B21AE2">
        <w:rPr>
          <w:rFonts w:ascii="Verdana" w:hAnsi="Verdana"/>
          <w:bCs/>
          <w:i/>
          <w:shd w:val="clear" w:color="auto" w:fill="FFFFFF"/>
        </w:rPr>
        <w:t>artigo</w:t>
      </w:r>
      <w:r w:rsidRPr="001713DA">
        <w:rPr>
          <w:rFonts w:ascii="Verdana" w:hAnsi="Verdana"/>
          <w:bCs/>
          <w:i/>
          <w:shd w:val="clear" w:color="auto" w:fill="FFFFFF"/>
        </w:rPr>
        <w:t xml:space="preserve"> 150, § 6º), do </w:t>
      </w:r>
      <w:r w:rsidR="00B21AE2">
        <w:rPr>
          <w:rFonts w:ascii="Verdana" w:hAnsi="Verdana"/>
          <w:bCs/>
          <w:i/>
          <w:shd w:val="clear" w:color="auto" w:fill="FFFFFF"/>
        </w:rPr>
        <w:t>artigo</w:t>
      </w:r>
      <w:r w:rsidR="00F228D3" w:rsidRPr="001713DA">
        <w:rPr>
          <w:rFonts w:ascii="Verdana" w:hAnsi="Verdana"/>
          <w:bCs/>
          <w:i/>
          <w:shd w:val="clear" w:color="auto" w:fill="FFFFFF"/>
        </w:rPr>
        <w:t xml:space="preserve"> 9º, §§ 1º e 3º, do DL. 406/68.</w:t>
      </w:r>
    </w:p>
    <w:p w:rsidR="00D25DA1" w:rsidRPr="001713DA" w:rsidRDefault="00D25DA1" w:rsidP="00F228D3">
      <w:pPr>
        <w:spacing w:line="320" w:lineRule="exact"/>
        <w:ind w:left="850" w:right="850"/>
        <w:jc w:val="both"/>
        <w:rPr>
          <w:rFonts w:ascii="Verdana" w:hAnsi="Verdana"/>
          <w:b/>
          <w:bCs/>
          <w:i/>
          <w:shd w:val="clear" w:color="auto" w:fill="FFFFFF"/>
        </w:rPr>
      </w:pPr>
      <w:r w:rsidRPr="001713DA">
        <w:rPr>
          <w:rFonts w:ascii="Verdana" w:hAnsi="Verdana"/>
          <w:bCs/>
          <w:i/>
          <w:shd w:val="clear" w:color="auto" w:fill="FFFFFF"/>
        </w:rPr>
        <w:t>III. - R.E. não conhecido.”</w:t>
      </w:r>
    </w:p>
    <w:p w:rsidR="00D25DA1" w:rsidRPr="001713DA" w:rsidRDefault="00D25DA1" w:rsidP="00D25DA1">
      <w:pPr>
        <w:spacing w:line="320" w:lineRule="exact"/>
        <w:ind w:left="850" w:right="850"/>
        <w:jc w:val="both"/>
        <w:rPr>
          <w:rFonts w:ascii="Verdana" w:hAnsi="Verdana"/>
          <w:i/>
        </w:rPr>
      </w:pP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Fixado este cenário normativo, nova celeuma se instaura em função de regras fixadas pela </w:t>
      </w:r>
      <w:r w:rsidRPr="001713DA">
        <w:rPr>
          <w:rFonts w:ascii="Verdana" w:hAnsi="Verdana"/>
          <w:b/>
          <w:i/>
        </w:rPr>
        <w:t>Lei Complementar nº 157 de 2016, ensejando, assim, o pleito de elaboração deste Parecer Jurídico</w:t>
      </w:r>
      <w:r w:rsidRPr="001713DA">
        <w:rPr>
          <w:rFonts w:ascii="Verdana" w:hAnsi="Verdana"/>
          <w:i/>
        </w:rPr>
        <w:t xml:space="preserve"> a V. Sa.</w:t>
      </w:r>
    </w:p>
    <w:p w:rsidR="00F228D3" w:rsidRPr="001713DA" w:rsidRDefault="00D25DA1" w:rsidP="00F228D3">
      <w:pPr>
        <w:spacing w:line="320" w:lineRule="exact"/>
        <w:ind w:left="850" w:right="850"/>
        <w:jc w:val="both"/>
        <w:rPr>
          <w:rFonts w:ascii="Verdana" w:hAnsi="Verdana"/>
          <w:i/>
        </w:rPr>
      </w:pPr>
      <w:r w:rsidRPr="001713DA">
        <w:rPr>
          <w:rFonts w:ascii="Verdana" w:hAnsi="Verdana"/>
          <w:i/>
        </w:rPr>
        <w:t xml:space="preserve">O </w:t>
      </w:r>
      <w:r w:rsidR="00B21AE2">
        <w:rPr>
          <w:rFonts w:ascii="Verdana" w:hAnsi="Verdana"/>
          <w:i/>
        </w:rPr>
        <w:t>artigo</w:t>
      </w:r>
      <w:r w:rsidRPr="001713DA">
        <w:rPr>
          <w:rFonts w:ascii="Verdana" w:hAnsi="Verdana"/>
          <w:i/>
        </w:rPr>
        <w:t xml:space="preserve"> 2º desta lei complementar inseriu o </w:t>
      </w:r>
      <w:r w:rsidR="00B21AE2">
        <w:rPr>
          <w:rFonts w:ascii="Verdana" w:hAnsi="Verdana"/>
          <w:i/>
        </w:rPr>
        <w:t>artigo</w:t>
      </w:r>
      <w:r w:rsidRPr="001713DA">
        <w:rPr>
          <w:rFonts w:ascii="Verdana" w:hAnsi="Verdana"/>
          <w:i/>
        </w:rPr>
        <w:t xml:space="preserve"> 8º-A na Lei Complementar nº 116 de 2003, cuja redação é a seguinte:</w:t>
      </w:r>
    </w:p>
    <w:p w:rsidR="00F228D3"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w:t>
      </w:r>
      <w:r w:rsidR="00B21AE2">
        <w:rPr>
          <w:rFonts w:ascii="Verdana" w:hAnsi="Verdana"/>
          <w:bCs/>
          <w:i/>
          <w:shd w:val="clear" w:color="auto" w:fill="FFFFFF"/>
        </w:rPr>
        <w:t>Artigo</w:t>
      </w:r>
      <w:r w:rsidRPr="001713DA">
        <w:rPr>
          <w:rFonts w:ascii="Verdana" w:hAnsi="Verdana"/>
          <w:bCs/>
          <w:i/>
          <w:shd w:val="clear" w:color="auto" w:fill="FFFFFF"/>
        </w:rPr>
        <w:t xml:space="preserve"> 2º - A </w:t>
      </w:r>
      <w:hyperlink r:id="rId8" w:history="1">
        <w:r w:rsidRPr="001713DA">
          <w:rPr>
            <w:rFonts w:ascii="Verdana" w:hAnsi="Verdana"/>
            <w:bCs/>
            <w:i/>
            <w:shd w:val="clear" w:color="auto" w:fill="FFFFFF"/>
          </w:rPr>
          <w:t>Lei Complementar nº 116, de 31 de julho de 2003</w:t>
        </w:r>
      </w:hyperlink>
      <w:r w:rsidRPr="001713DA">
        <w:rPr>
          <w:rFonts w:ascii="Verdana" w:hAnsi="Verdana"/>
          <w:bCs/>
          <w:i/>
          <w:shd w:val="clear" w:color="auto" w:fill="FFFFFF"/>
        </w:rPr>
        <w:t xml:space="preserve">, passa a vigorar acrescida do seguinte </w:t>
      </w:r>
      <w:r w:rsidR="00B21AE2">
        <w:rPr>
          <w:rFonts w:ascii="Verdana" w:hAnsi="Verdana"/>
          <w:bCs/>
          <w:i/>
          <w:shd w:val="clear" w:color="auto" w:fill="FFFFFF"/>
        </w:rPr>
        <w:t>artigo</w:t>
      </w:r>
      <w:r w:rsidRPr="001713DA">
        <w:rPr>
          <w:rFonts w:ascii="Verdana" w:hAnsi="Verdana"/>
          <w:bCs/>
          <w:i/>
          <w:shd w:val="clear" w:color="auto" w:fill="FFFFFF"/>
        </w:rPr>
        <w:t xml:space="preserve"> 8</w:t>
      </w:r>
      <w:r w:rsidR="00F228D3" w:rsidRPr="001713DA">
        <w:rPr>
          <w:rFonts w:ascii="Verdana" w:hAnsi="Verdana"/>
          <w:bCs/>
          <w:i/>
          <w:shd w:val="clear" w:color="auto" w:fill="FFFFFF"/>
        </w:rPr>
        <w:t>º</w:t>
      </w:r>
      <w:r w:rsidRPr="001713DA">
        <w:rPr>
          <w:rFonts w:ascii="Verdana" w:hAnsi="Verdana"/>
          <w:bCs/>
          <w:i/>
          <w:shd w:val="clear" w:color="auto" w:fill="FFFFFF"/>
        </w:rPr>
        <w:t>-A:</w:t>
      </w:r>
    </w:p>
    <w:p w:rsidR="00F228D3" w:rsidRPr="001713DA" w:rsidRDefault="005F65B5" w:rsidP="00F228D3">
      <w:pPr>
        <w:spacing w:line="320" w:lineRule="exact"/>
        <w:ind w:left="850" w:right="850"/>
        <w:jc w:val="both"/>
        <w:rPr>
          <w:rFonts w:ascii="Verdana" w:hAnsi="Verdana"/>
          <w:bCs/>
          <w:i/>
          <w:shd w:val="clear" w:color="auto" w:fill="FFFFFF"/>
        </w:rPr>
      </w:pPr>
      <w:hyperlink r:id="rId9" w:anchor="art8a" w:history="1">
        <w:r w:rsidR="00D25DA1" w:rsidRPr="001713DA">
          <w:rPr>
            <w:rFonts w:ascii="Verdana" w:hAnsi="Verdana"/>
            <w:bCs/>
            <w:i/>
            <w:shd w:val="clear" w:color="auto" w:fill="FFFFFF"/>
          </w:rPr>
          <w:t>“</w:t>
        </w:r>
        <w:r w:rsidR="00B21AE2">
          <w:rPr>
            <w:rFonts w:ascii="Verdana" w:hAnsi="Verdana"/>
            <w:bCs/>
            <w:i/>
            <w:shd w:val="clear" w:color="auto" w:fill="FFFFFF"/>
          </w:rPr>
          <w:t>Artigo</w:t>
        </w:r>
        <w:r w:rsidR="00D25DA1" w:rsidRPr="001713DA">
          <w:rPr>
            <w:rFonts w:ascii="Verdana" w:hAnsi="Verdana"/>
            <w:bCs/>
            <w:i/>
            <w:shd w:val="clear" w:color="auto" w:fill="FFFFFF"/>
          </w:rPr>
          <w:t xml:space="preserve"> 8º-A</w:t>
        </w:r>
      </w:hyperlink>
      <w:r w:rsidR="00F1035A" w:rsidRPr="001713DA">
        <w:rPr>
          <w:rFonts w:ascii="Verdana" w:hAnsi="Verdana"/>
          <w:bCs/>
          <w:i/>
          <w:shd w:val="clear" w:color="auto" w:fill="FFFFFF"/>
        </w:rPr>
        <w:t xml:space="preserve"> - </w:t>
      </w:r>
      <w:r w:rsidR="00D25DA1" w:rsidRPr="001713DA">
        <w:rPr>
          <w:rFonts w:ascii="Verdana" w:hAnsi="Verdana"/>
          <w:bCs/>
          <w:i/>
          <w:shd w:val="clear" w:color="auto" w:fill="FFFFFF"/>
        </w:rPr>
        <w:t>A alíquota mínima do Imposto sobre Serviços de Qualquer Natureza é de 2% (dois por cento).</w:t>
      </w:r>
    </w:p>
    <w:p w:rsidR="00F228D3" w:rsidRPr="001713DA" w:rsidRDefault="00F1035A"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lastRenderedPageBreak/>
        <w:t xml:space="preserve">§ 1º - </w:t>
      </w:r>
      <w:r w:rsidR="00D25DA1" w:rsidRPr="001713DA">
        <w:rPr>
          <w:rFonts w:ascii="Verdana" w:hAnsi="Verdana"/>
          <w:bCs/>
          <w:i/>
          <w:shd w:val="clear" w:color="auto" w:fill="FFFFFF"/>
        </w:rPr>
        <w:t>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anexa a esta Lei Complementar.</w:t>
      </w:r>
    </w:p>
    <w:p w:rsidR="00F228D3"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2º</w:t>
      </w:r>
      <w:r w:rsidR="00F1035A" w:rsidRPr="001713DA">
        <w:rPr>
          <w:rFonts w:ascii="Verdana" w:hAnsi="Verdana"/>
          <w:bCs/>
          <w:i/>
          <w:shd w:val="clear" w:color="auto" w:fill="FFFFFF"/>
        </w:rPr>
        <w:t xml:space="preserve"> - </w:t>
      </w:r>
      <w:r w:rsidRPr="001713DA">
        <w:rPr>
          <w:rFonts w:ascii="Verdana" w:hAnsi="Verdana"/>
          <w:bCs/>
          <w:i/>
          <w:shd w:val="clear" w:color="auto" w:fill="FFFFFF"/>
        </w:rPr>
        <w:t>É nula a lei ou o ato do Município ou do Distrito Federal que não respeite as disposições relativas à alíquota mínima previstas neste artigo no caso de serviço prestado a tomador ou intermediário localizado em Município diverso daquele onde está localizado o prestador do serviço.</w:t>
      </w:r>
    </w:p>
    <w:p w:rsidR="00D25DA1" w:rsidRPr="001713DA" w:rsidRDefault="00D25DA1" w:rsidP="00F228D3">
      <w:pPr>
        <w:spacing w:line="320" w:lineRule="exact"/>
        <w:ind w:left="850" w:right="850"/>
        <w:jc w:val="both"/>
        <w:rPr>
          <w:rFonts w:ascii="Verdana" w:hAnsi="Verdana"/>
          <w:bCs/>
          <w:i/>
          <w:shd w:val="clear" w:color="auto" w:fill="FFFFFF"/>
        </w:rPr>
      </w:pPr>
      <w:r w:rsidRPr="001713DA">
        <w:rPr>
          <w:rFonts w:ascii="Verdana" w:hAnsi="Verdana"/>
          <w:bCs/>
          <w:i/>
          <w:shd w:val="clear" w:color="auto" w:fill="FFFFFF"/>
        </w:rPr>
        <w:t xml:space="preserve">§ </w:t>
      </w:r>
      <w:r w:rsidR="00F1035A" w:rsidRPr="001713DA">
        <w:rPr>
          <w:rFonts w:ascii="Verdana" w:hAnsi="Verdana"/>
          <w:bCs/>
          <w:i/>
          <w:shd w:val="clear" w:color="auto" w:fill="FFFFFF"/>
        </w:rPr>
        <w:t xml:space="preserve">3º - </w:t>
      </w:r>
      <w:r w:rsidRPr="001713DA">
        <w:rPr>
          <w:rFonts w:ascii="Verdana" w:hAnsi="Verdana"/>
          <w:bCs/>
          <w:i/>
          <w:shd w:val="clear" w:color="auto" w:fill="FFFFFF"/>
        </w:rPr>
        <w:t>A</w:t>
      </w:r>
      <w:r w:rsidR="00F228D3" w:rsidRPr="001713DA">
        <w:rPr>
          <w:rFonts w:ascii="Verdana" w:hAnsi="Verdana"/>
          <w:bCs/>
          <w:i/>
          <w:shd w:val="clear" w:color="auto" w:fill="FFFFFF"/>
        </w:rPr>
        <w:t xml:space="preserve"> nulidade a que se refere o § 2º</w:t>
      </w:r>
      <w:r w:rsidRPr="001713DA">
        <w:rPr>
          <w:rFonts w:ascii="Verdana" w:hAnsi="Verdana"/>
          <w:bCs/>
          <w:i/>
          <w:shd w:val="clear" w:color="auto" w:fill="FFFFFF"/>
        </w:rPr>
        <w:t> deste artigo gera, para o prestador do serviço, perante o Município ou o Distrito Federal que não respeitar as disposições deste artigo, o direito à restituição do valor efetivamente pago do Imposto sobre Serviços de Qualquer Natureza calculado sob a égide da lei nula.”</w:t>
      </w:r>
    </w:p>
    <w:p w:rsidR="00D25DA1" w:rsidRPr="001713DA" w:rsidRDefault="00D25DA1" w:rsidP="00D25DA1">
      <w:pPr>
        <w:spacing w:line="320" w:lineRule="exact"/>
        <w:ind w:left="850" w:right="850"/>
        <w:jc w:val="both"/>
        <w:rPr>
          <w:rFonts w:ascii="Verdana" w:hAnsi="Verdana"/>
          <w:i/>
        </w:rPr>
      </w:pP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Com base nestas novas regras previstas no caput do </w:t>
      </w:r>
      <w:r w:rsidR="00B21AE2">
        <w:rPr>
          <w:rFonts w:ascii="Verdana" w:hAnsi="Verdana"/>
          <w:i/>
        </w:rPr>
        <w:t>artigo</w:t>
      </w:r>
      <w:r w:rsidRPr="001713DA">
        <w:rPr>
          <w:rFonts w:ascii="Verdana" w:hAnsi="Verdana"/>
          <w:i/>
        </w:rPr>
        <w:t xml:space="preserve"> 8º-A e respectivos parágrafos 1º e 2º, argumenta-se que teria havido a revogação dos parágrafos</w:t>
      </w:r>
      <w:r w:rsidR="00D0133E" w:rsidRPr="001713DA">
        <w:rPr>
          <w:rFonts w:ascii="Verdana" w:hAnsi="Verdana"/>
          <w:i/>
        </w:rPr>
        <w:t xml:space="preserve"> 1º e 3º do </w:t>
      </w:r>
      <w:r w:rsidR="00B21AE2">
        <w:rPr>
          <w:rFonts w:ascii="Verdana" w:hAnsi="Verdana"/>
          <w:i/>
        </w:rPr>
        <w:t>artigo</w:t>
      </w:r>
      <w:r w:rsidR="00D0133E" w:rsidRPr="001713DA">
        <w:rPr>
          <w:rFonts w:ascii="Verdana" w:hAnsi="Verdana"/>
          <w:i/>
        </w:rPr>
        <w:t xml:space="preserve"> 9º do Decreto-L</w:t>
      </w:r>
      <w:r w:rsidRPr="001713DA">
        <w:rPr>
          <w:rFonts w:ascii="Verdana" w:hAnsi="Verdana"/>
          <w:i/>
        </w:rPr>
        <w:t xml:space="preserve">ei nº 406 de 1968, com suas alterações, responsáveis por estabelecer a tributação fixa das sociedades de advogados, na medida em que os municípios estariam agora obrigados a estabelecer a alíquota </w:t>
      </w:r>
      <w:r w:rsidRPr="001713DA">
        <w:rPr>
          <w:rFonts w:ascii="Verdana" w:hAnsi="Verdana"/>
          <w:i/>
        </w:rPr>
        <w:lastRenderedPageBreak/>
        <w:t>mínima de 2% para todo e qualquer serviço sujeito ao ISSQN.</w:t>
      </w:r>
    </w:p>
    <w:p w:rsidR="0021226B" w:rsidRDefault="0021226B" w:rsidP="00D25DA1">
      <w:pPr>
        <w:spacing w:line="320" w:lineRule="exact"/>
        <w:ind w:left="850" w:right="850"/>
        <w:jc w:val="both"/>
        <w:rPr>
          <w:rFonts w:ascii="Verdana" w:hAnsi="Verdana"/>
          <w:b/>
          <w:i/>
        </w:rPr>
      </w:pPr>
    </w:p>
    <w:p w:rsidR="00D25DA1" w:rsidRPr="001713DA" w:rsidRDefault="00D25DA1" w:rsidP="00D25DA1">
      <w:pPr>
        <w:spacing w:line="320" w:lineRule="exact"/>
        <w:ind w:left="850" w:right="850"/>
        <w:jc w:val="both"/>
        <w:rPr>
          <w:rFonts w:ascii="Verdana" w:hAnsi="Verdana"/>
          <w:b/>
          <w:i/>
        </w:rPr>
      </w:pPr>
      <w:r w:rsidRPr="001713DA">
        <w:rPr>
          <w:rFonts w:ascii="Verdana" w:hAnsi="Verdana"/>
          <w:b/>
          <w:i/>
        </w:rPr>
        <w:t xml:space="preserve">II </w:t>
      </w:r>
      <w:r w:rsidR="00F228D3" w:rsidRPr="001713DA">
        <w:rPr>
          <w:rFonts w:ascii="Verdana" w:hAnsi="Verdana"/>
          <w:b/>
          <w:i/>
        </w:rPr>
        <w:t>-</w:t>
      </w:r>
      <w:r w:rsidRPr="001713DA">
        <w:rPr>
          <w:rFonts w:ascii="Verdana" w:hAnsi="Verdana"/>
          <w:b/>
          <w:i/>
        </w:rPr>
        <w:t xml:space="preserve"> Quesitos do Parecer Jurídico</w:t>
      </w:r>
    </w:p>
    <w:p w:rsidR="00D25DA1" w:rsidRPr="001713DA" w:rsidRDefault="00D25DA1" w:rsidP="00D25DA1">
      <w:pPr>
        <w:spacing w:line="320" w:lineRule="exact"/>
        <w:ind w:left="850" w:right="850"/>
        <w:jc w:val="both"/>
        <w:rPr>
          <w:rFonts w:ascii="Verdana" w:hAnsi="Verdana"/>
          <w:i/>
        </w:rPr>
      </w:pPr>
      <w:r w:rsidRPr="001713DA">
        <w:rPr>
          <w:rFonts w:ascii="Verdana" w:hAnsi="Verdana"/>
          <w:i/>
        </w:rPr>
        <w:t xml:space="preserve">Considerando todo o exposto, os ora signatários requerem a V. Sa. que se digne elaborar </w:t>
      </w:r>
      <w:r w:rsidRPr="001713DA">
        <w:rPr>
          <w:rFonts w:ascii="Verdana" w:hAnsi="Verdana"/>
          <w:b/>
          <w:i/>
        </w:rPr>
        <w:t>Parecer Jurídico</w:t>
      </w:r>
      <w:r w:rsidRPr="001713DA">
        <w:rPr>
          <w:rFonts w:ascii="Verdana" w:hAnsi="Verdana"/>
          <w:i/>
        </w:rPr>
        <w:t xml:space="preserve"> que tenha por objeto saber se realmente houve ou não a aludida revogação daquelas regras de tributação fixa do ISSQN, respondendo ainda aos seguintes quesitos:</w:t>
      </w:r>
    </w:p>
    <w:p w:rsidR="0021226B" w:rsidRDefault="0021226B" w:rsidP="00F228D3">
      <w:pPr>
        <w:pStyle w:val="PargrafodaLista"/>
        <w:widowControl/>
        <w:autoSpaceDE/>
        <w:autoSpaceDN/>
        <w:spacing w:line="320" w:lineRule="exact"/>
        <w:ind w:left="850" w:right="850"/>
        <w:contextualSpacing/>
        <w:rPr>
          <w:rFonts w:ascii="Verdana" w:hAnsi="Verdana"/>
          <w:i/>
          <w:sz w:val="24"/>
          <w:szCs w:val="24"/>
        </w:rPr>
      </w:pPr>
    </w:p>
    <w:p w:rsidR="00F228D3" w:rsidRPr="001713DA" w:rsidRDefault="00F228D3" w:rsidP="00F228D3">
      <w:pPr>
        <w:pStyle w:val="PargrafodaLista"/>
        <w:widowControl/>
        <w:autoSpaceDE/>
        <w:autoSpaceDN/>
        <w:spacing w:line="320" w:lineRule="exact"/>
        <w:ind w:left="850" w:right="850"/>
        <w:contextualSpacing/>
        <w:rPr>
          <w:rFonts w:ascii="Verdana" w:hAnsi="Verdana"/>
          <w:i/>
          <w:sz w:val="24"/>
          <w:szCs w:val="24"/>
        </w:rPr>
      </w:pPr>
      <w:r w:rsidRPr="001713DA">
        <w:rPr>
          <w:rFonts w:ascii="Verdana" w:hAnsi="Verdana"/>
          <w:i/>
          <w:sz w:val="24"/>
          <w:szCs w:val="24"/>
        </w:rPr>
        <w:t xml:space="preserve">(i) </w:t>
      </w:r>
      <w:r w:rsidR="00D25DA1" w:rsidRPr="001713DA">
        <w:rPr>
          <w:rFonts w:ascii="Verdana" w:hAnsi="Verdana"/>
          <w:i/>
          <w:sz w:val="24"/>
          <w:szCs w:val="24"/>
        </w:rPr>
        <w:t>Quais as razões histórico-normativas que justificam o regime de tributação fixa para o profissional de advocacia, esteja ele ou não incorporado aos quadros de uma sociedade, nos termos do que estabelece a Lei Ordinária Federal 8.906 de 1994 (EOAB)?</w:t>
      </w:r>
    </w:p>
    <w:p w:rsidR="0021226B" w:rsidRDefault="0021226B" w:rsidP="00F228D3">
      <w:pPr>
        <w:pStyle w:val="PargrafodaLista"/>
        <w:widowControl/>
        <w:autoSpaceDE/>
        <w:autoSpaceDN/>
        <w:spacing w:line="320" w:lineRule="exact"/>
        <w:ind w:left="850" w:right="850"/>
        <w:contextualSpacing/>
        <w:rPr>
          <w:rFonts w:ascii="Verdana" w:hAnsi="Verdana"/>
          <w:i/>
          <w:sz w:val="24"/>
          <w:szCs w:val="24"/>
        </w:rPr>
      </w:pPr>
    </w:p>
    <w:p w:rsidR="00F228D3" w:rsidRPr="001713DA" w:rsidRDefault="00F228D3" w:rsidP="00F228D3">
      <w:pPr>
        <w:pStyle w:val="PargrafodaLista"/>
        <w:widowControl/>
        <w:autoSpaceDE/>
        <w:autoSpaceDN/>
        <w:spacing w:line="320" w:lineRule="exact"/>
        <w:ind w:left="850" w:right="850"/>
        <w:contextualSpacing/>
        <w:rPr>
          <w:rFonts w:ascii="Verdana" w:hAnsi="Verdana"/>
          <w:i/>
          <w:sz w:val="24"/>
          <w:szCs w:val="24"/>
        </w:rPr>
      </w:pPr>
      <w:r w:rsidRPr="001713DA">
        <w:rPr>
          <w:rFonts w:ascii="Verdana" w:hAnsi="Verdana"/>
          <w:i/>
          <w:sz w:val="24"/>
          <w:szCs w:val="24"/>
        </w:rPr>
        <w:t xml:space="preserve">(ii) </w:t>
      </w:r>
      <w:r w:rsidR="00D25DA1" w:rsidRPr="001713DA">
        <w:rPr>
          <w:rFonts w:ascii="Verdana" w:hAnsi="Verdana"/>
          <w:i/>
          <w:sz w:val="24"/>
          <w:szCs w:val="24"/>
        </w:rPr>
        <w:t>Em que se diferencia o regime de tributação fixa dos demais regimes de tributação previstos na legislação em vigor do ISSQN?</w:t>
      </w:r>
    </w:p>
    <w:p w:rsidR="0021226B" w:rsidRDefault="0021226B" w:rsidP="00F228D3">
      <w:pPr>
        <w:pStyle w:val="PargrafodaLista"/>
        <w:widowControl/>
        <w:autoSpaceDE/>
        <w:autoSpaceDN/>
        <w:spacing w:line="320" w:lineRule="exact"/>
        <w:ind w:left="850" w:right="850"/>
        <w:contextualSpacing/>
        <w:rPr>
          <w:rFonts w:ascii="Verdana" w:hAnsi="Verdana"/>
          <w:i/>
          <w:sz w:val="24"/>
          <w:szCs w:val="24"/>
        </w:rPr>
      </w:pPr>
    </w:p>
    <w:p w:rsidR="00F228D3" w:rsidRPr="001713DA" w:rsidRDefault="00F228D3" w:rsidP="00F228D3">
      <w:pPr>
        <w:pStyle w:val="PargrafodaLista"/>
        <w:widowControl/>
        <w:autoSpaceDE/>
        <w:autoSpaceDN/>
        <w:spacing w:line="320" w:lineRule="exact"/>
        <w:ind w:left="850" w:right="850"/>
        <w:contextualSpacing/>
        <w:rPr>
          <w:rFonts w:ascii="Verdana" w:hAnsi="Verdana"/>
          <w:i/>
          <w:sz w:val="24"/>
          <w:szCs w:val="24"/>
        </w:rPr>
      </w:pPr>
      <w:r w:rsidRPr="001713DA">
        <w:rPr>
          <w:rFonts w:ascii="Verdana" w:hAnsi="Verdana"/>
          <w:i/>
          <w:sz w:val="24"/>
          <w:szCs w:val="24"/>
        </w:rPr>
        <w:t xml:space="preserve">(iii) </w:t>
      </w:r>
      <w:r w:rsidR="00D25DA1" w:rsidRPr="001713DA">
        <w:rPr>
          <w:rFonts w:ascii="Verdana" w:hAnsi="Verdana"/>
          <w:i/>
          <w:sz w:val="24"/>
          <w:szCs w:val="24"/>
        </w:rPr>
        <w:t xml:space="preserve">O regime de tributação fixa enquadra-se no perfil normativo de algum ou alguns dos institutos aludidos no parágrafo 1º do </w:t>
      </w:r>
      <w:r w:rsidR="00B21AE2">
        <w:rPr>
          <w:rFonts w:ascii="Verdana" w:hAnsi="Verdana"/>
          <w:i/>
          <w:sz w:val="24"/>
          <w:szCs w:val="24"/>
        </w:rPr>
        <w:t>artigo</w:t>
      </w:r>
      <w:r w:rsidR="00D25DA1" w:rsidRPr="001713DA">
        <w:rPr>
          <w:rFonts w:ascii="Verdana" w:hAnsi="Verdana"/>
          <w:i/>
          <w:sz w:val="24"/>
          <w:szCs w:val="24"/>
        </w:rPr>
        <w:t xml:space="preserve"> 8º-A da Lei Complementar Federal nº 116 de 2003?</w:t>
      </w:r>
    </w:p>
    <w:p w:rsidR="0021226B" w:rsidRDefault="0021226B" w:rsidP="00F228D3">
      <w:pPr>
        <w:pStyle w:val="PargrafodaLista"/>
        <w:widowControl/>
        <w:autoSpaceDE/>
        <w:autoSpaceDN/>
        <w:spacing w:line="320" w:lineRule="exact"/>
        <w:ind w:left="850" w:right="850"/>
        <w:contextualSpacing/>
        <w:rPr>
          <w:rFonts w:ascii="Verdana" w:hAnsi="Verdana"/>
          <w:i/>
          <w:sz w:val="24"/>
          <w:szCs w:val="24"/>
        </w:rPr>
      </w:pPr>
    </w:p>
    <w:p w:rsidR="0021226B" w:rsidRDefault="00F228D3" w:rsidP="00F228D3">
      <w:pPr>
        <w:pStyle w:val="PargrafodaLista"/>
        <w:widowControl/>
        <w:autoSpaceDE/>
        <w:autoSpaceDN/>
        <w:spacing w:line="320" w:lineRule="exact"/>
        <w:ind w:left="850" w:right="850"/>
        <w:contextualSpacing/>
        <w:rPr>
          <w:rFonts w:ascii="Verdana" w:hAnsi="Verdana"/>
          <w:i/>
          <w:sz w:val="24"/>
          <w:szCs w:val="24"/>
        </w:rPr>
      </w:pPr>
      <w:r w:rsidRPr="001713DA">
        <w:rPr>
          <w:rFonts w:ascii="Verdana" w:hAnsi="Verdana"/>
          <w:i/>
          <w:sz w:val="24"/>
          <w:szCs w:val="24"/>
        </w:rPr>
        <w:t xml:space="preserve">(iv) </w:t>
      </w:r>
      <w:r w:rsidR="00D25DA1" w:rsidRPr="001713DA">
        <w:rPr>
          <w:rFonts w:ascii="Verdana" w:hAnsi="Verdana"/>
          <w:i/>
          <w:sz w:val="24"/>
          <w:szCs w:val="24"/>
        </w:rPr>
        <w:t xml:space="preserve">A alíquota mínima de 2% prevista no caput do </w:t>
      </w:r>
      <w:r w:rsidR="00B21AE2">
        <w:rPr>
          <w:rFonts w:ascii="Verdana" w:hAnsi="Verdana"/>
          <w:i/>
          <w:sz w:val="24"/>
          <w:szCs w:val="24"/>
        </w:rPr>
        <w:t>artigo</w:t>
      </w:r>
      <w:r w:rsidR="00D25DA1" w:rsidRPr="001713DA">
        <w:rPr>
          <w:rFonts w:ascii="Verdana" w:hAnsi="Verdana"/>
          <w:i/>
          <w:sz w:val="24"/>
          <w:szCs w:val="24"/>
        </w:rPr>
        <w:t xml:space="preserve"> 8º-A da Lei Complementar Federal nº 116 de 2003 deve ser aplicada também ao regime de tributação fixa? Em sendo aplicável, teria havido então a revogação deste regime?</w:t>
      </w:r>
    </w:p>
    <w:p w:rsidR="0021226B" w:rsidRDefault="0021226B" w:rsidP="00F228D3">
      <w:pPr>
        <w:pStyle w:val="PargrafodaLista"/>
        <w:widowControl/>
        <w:autoSpaceDE/>
        <w:autoSpaceDN/>
        <w:spacing w:line="320" w:lineRule="exact"/>
        <w:ind w:left="850" w:right="850"/>
        <w:contextualSpacing/>
        <w:rPr>
          <w:rFonts w:ascii="Verdana" w:hAnsi="Verdana"/>
          <w:i/>
          <w:sz w:val="24"/>
          <w:szCs w:val="24"/>
        </w:rPr>
      </w:pPr>
    </w:p>
    <w:p w:rsidR="00D25DA1" w:rsidRPr="001713DA" w:rsidRDefault="0021226B" w:rsidP="00F228D3">
      <w:pPr>
        <w:pStyle w:val="PargrafodaLista"/>
        <w:widowControl/>
        <w:autoSpaceDE/>
        <w:autoSpaceDN/>
        <w:spacing w:line="320" w:lineRule="exact"/>
        <w:ind w:left="850" w:right="850"/>
        <w:contextualSpacing/>
        <w:rPr>
          <w:rFonts w:ascii="Verdana" w:hAnsi="Verdana"/>
          <w:i/>
          <w:sz w:val="24"/>
          <w:szCs w:val="24"/>
        </w:rPr>
      </w:pPr>
      <w:r>
        <w:rPr>
          <w:rFonts w:ascii="Verdana" w:hAnsi="Verdana"/>
          <w:i/>
          <w:sz w:val="24"/>
          <w:szCs w:val="24"/>
        </w:rPr>
        <w:lastRenderedPageBreak/>
        <w:t>(v) Comete ato de improbidade administrativa o gestor que mantiver o regime de tributação fixa para os advogados?</w:t>
      </w:r>
      <w:r w:rsidR="00F228D3" w:rsidRPr="001713DA">
        <w:rPr>
          <w:rFonts w:ascii="Verdana" w:hAnsi="Verdana"/>
          <w:i/>
          <w:sz w:val="24"/>
          <w:szCs w:val="24"/>
        </w:rPr>
        <w:t>”</w:t>
      </w:r>
    </w:p>
    <w:p w:rsidR="001713DA" w:rsidRPr="001713DA" w:rsidRDefault="001713DA" w:rsidP="00F228D3">
      <w:pPr>
        <w:pStyle w:val="PargrafodaLista"/>
        <w:widowControl/>
        <w:autoSpaceDE/>
        <w:autoSpaceDN/>
        <w:spacing w:line="320" w:lineRule="exact"/>
        <w:ind w:left="850" w:right="850"/>
        <w:contextualSpacing/>
        <w:rPr>
          <w:rFonts w:ascii="Verdana" w:hAnsi="Verdana"/>
          <w:i/>
          <w:sz w:val="24"/>
          <w:szCs w:val="24"/>
        </w:rPr>
      </w:pPr>
    </w:p>
    <w:p w:rsidR="001713DA" w:rsidRDefault="001713DA" w:rsidP="00F228D3">
      <w:pPr>
        <w:pStyle w:val="PargrafodaLista"/>
        <w:widowControl/>
        <w:autoSpaceDE/>
        <w:autoSpaceDN/>
        <w:spacing w:line="320" w:lineRule="exact"/>
        <w:ind w:left="850" w:right="850"/>
        <w:contextualSpacing/>
        <w:rPr>
          <w:rFonts w:ascii="Verdana" w:hAnsi="Verdana"/>
          <w:i/>
          <w:sz w:val="24"/>
          <w:szCs w:val="24"/>
        </w:rPr>
      </w:pPr>
    </w:p>
    <w:p w:rsidR="0021226B" w:rsidRPr="001713DA" w:rsidRDefault="0021226B" w:rsidP="00F228D3">
      <w:pPr>
        <w:pStyle w:val="PargrafodaLista"/>
        <w:widowControl/>
        <w:autoSpaceDE/>
        <w:autoSpaceDN/>
        <w:spacing w:line="320" w:lineRule="exact"/>
        <w:ind w:left="850" w:right="850"/>
        <w:contextualSpacing/>
        <w:rPr>
          <w:rFonts w:ascii="Verdana" w:hAnsi="Verdana"/>
          <w:i/>
          <w:sz w:val="24"/>
          <w:szCs w:val="24"/>
        </w:rPr>
      </w:pPr>
    </w:p>
    <w:p w:rsidR="001713DA" w:rsidRPr="001713DA" w:rsidRDefault="001713DA" w:rsidP="00F228D3">
      <w:pPr>
        <w:pStyle w:val="PargrafodaLista"/>
        <w:widowControl/>
        <w:autoSpaceDE/>
        <w:autoSpaceDN/>
        <w:spacing w:line="320" w:lineRule="exact"/>
        <w:ind w:left="850" w:right="850"/>
        <w:contextualSpacing/>
        <w:rPr>
          <w:rFonts w:ascii="Verdana" w:hAnsi="Verdana"/>
          <w:i/>
          <w:sz w:val="24"/>
          <w:szCs w:val="24"/>
        </w:rPr>
      </w:pPr>
    </w:p>
    <w:p w:rsidR="00F228D3" w:rsidRPr="0021226B" w:rsidRDefault="00F228D3" w:rsidP="00F228D3">
      <w:pPr>
        <w:widowControl w:val="0"/>
        <w:spacing w:after="360" w:line="360" w:lineRule="auto"/>
        <w:jc w:val="center"/>
        <w:rPr>
          <w:rFonts w:ascii="Verdana" w:hAnsi="Verdana"/>
          <w:b/>
          <w:u w:val="single"/>
        </w:rPr>
      </w:pPr>
      <w:r w:rsidRPr="0021226B">
        <w:rPr>
          <w:rFonts w:ascii="Verdana" w:hAnsi="Verdana"/>
          <w:b/>
          <w:u w:val="single"/>
        </w:rPr>
        <w:t>RESPOSTA</w:t>
      </w:r>
    </w:p>
    <w:p w:rsidR="0021226B" w:rsidRDefault="0021226B" w:rsidP="001C6550">
      <w:pPr>
        <w:widowControl w:val="0"/>
        <w:spacing w:after="360" w:line="360" w:lineRule="auto"/>
        <w:jc w:val="both"/>
        <w:rPr>
          <w:rFonts w:ascii="Verdana" w:hAnsi="Verdana"/>
        </w:rPr>
      </w:pPr>
    </w:p>
    <w:p w:rsidR="0021226B" w:rsidRDefault="0021226B" w:rsidP="001C6550">
      <w:pPr>
        <w:widowControl w:val="0"/>
        <w:spacing w:after="360" w:line="360" w:lineRule="auto"/>
        <w:jc w:val="both"/>
        <w:rPr>
          <w:rFonts w:ascii="Verdana" w:hAnsi="Verdana"/>
        </w:rPr>
      </w:pPr>
      <w:r>
        <w:rPr>
          <w:rFonts w:ascii="Verdana" w:hAnsi="Verdana"/>
        </w:rPr>
        <w:t>Mister se faz um esclarecimento preliminar sobre o exercício da advocacia colocado no título IV da Constituição Federal dedicado aos três Poderes.</w:t>
      </w:r>
    </w:p>
    <w:p w:rsidR="0021226B" w:rsidRDefault="0021226B" w:rsidP="001C6550">
      <w:pPr>
        <w:widowControl w:val="0"/>
        <w:spacing w:after="360" w:line="360" w:lineRule="auto"/>
        <w:jc w:val="both"/>
        <w:rPr>
          <w:rFonts w:ascii="Verdana" w:hAnsi="Verdana"/>
        </w:rPr>
      </w:pPr>
      <w:r>
        <w:rPr>
          <w:rFonts w:ascii="Verdana" w:hAnsi="Verdana"/>
        </w:rPr>
        <w:t xml:space="preserve">Está a Constituição neste capítulo dividida em três partes correspondentes aos três poderes (Legislativo, artigo 44 a 75, </w:t>
      </w:r>
      <w:r w:rsidR="00AE7758">
        <w:rPr>
          <w:rFonts w:ascii="Verdana" w:hAnsi="Verdana"/>
        </w:rPr>
        <w:t>com inclusão do Tribunal de Conta</w:t>
      </w:r>
      <w:r w:rsidR="005224FF">
        <w:rPr>
          <w:rFonts w:ascii="Verdana" w:hAnsi="Verdana"/>
        </w:rPr>
        <w:t>s; Executivo dos artigos 76 a 91</w:t>
      </w:r>
      <w:r w:rsidR="00AE7758">
        <w:rPr>
          <w:rFonts w:ascii="Verdana" w:hAnsi="Verdana"/>
        </w:rPr>
        <w:t>, inclusive os Conselhos de Defesa e da República; e o Judiciário</w:t>
      </w:r>
      <w:r w:rsidR="00F45529">
        <w:rPr>
          <w:rFonts w:ascii="Verdana" w:hAnsi="Verdana"/>
        </w:rPr>
        <w:t xml:space="preserve"> dos artigos 92 a 135, incluindo o Ministério Público e a Advocacia).</w:t>
      </w:r>
    </w:p>
    <w:p w:rsidR="00F45529" w:rsidRDefault="00F45529" w:rsidP="001C6550">
      <w:pPr>
        <w:widowControl w:val="0"/>
        <w:spacing w:after="360" w:line="360" w:lineRule="auto"/>
        <w:jc w:val="both"/>
        <w:rPr>
          <w:rFonts w:ascii="Verdana" w:hAnsi="Verdana"/>
        </w:rPr>
      </w:pPr>
      <w:r>
        <w:rPr>
          <w:rFonts w:ascii="Verdana" w:hAnsi="Verdana"/>
        </w:rPr>
        <w:t xml:space="preserve">No Capítulo concernente ao Poder Judiciário que vai do </w:t>
      </w:r>
      <w:r w:rsidR="00B21AE2">
        <w:rPr>
          <w:rFonts w:ascii="Verdana" w:hAnsi="Verdana"/>
        </w:rPr>
        <w:t>artigo</w:t>
      </w:r>
      <w:r>
        <w:rPr>
          <w:rFonts w:ascii="Verdana" w:hAnsi="Verdana"/>
        </w:rPr>
        <w:t xml:space="preserve"> 92 a 126 cuida-se da prestação de </w:t>
      </w:r>
      <w:r w:rsidR="005224FF">
        <w:rPr>
          <w:rFonts w:ascii="Verdana" w:hAnsi="Verdana"/>
        </w:rPr>
        <w:t>se</w:t>
      </w:r>
      <w:r>
        <w:rPr>
          <w:rFonts w:ascii="Verdana" w:hAnsi="Verdana"/>
        </w:rPr>
        <w:t>r</w:t>
      </w:r>
      <w:r w:rsidR="005224FF">
        <w:rPr>
          <w:rFonts w:ascii="Verdana" w:hAnsi="Verdana"/>
        </w:rPr>
        <w:t>viços</w:t>
      </w:r>
      <w:r>
        <w:rPr>
          <w:rFonts w:ascii="Verdana" w:hAnsi="Verdana"/>
        </w:rPr>
        <w:t xml:space="preserve"> jurisdicionais à sociedade, </w:t>
      </w:r>
      <w:r w:rsidR="005224FF">
        <w:rPr>
          <w:rFonts w:ascii="Verdana" w:hAnsi="Verdana"/>
        </w:rPr>
        <w:t>visto que, ex</w:t>
      </w:r>
      <w:r>
        <w:rPr>
          <w:rFonts w:ascii="Verdana" w:hAnsi="Verdana"/>
        </w:rPr>
        <w:t>c</w:t>
      </w:r>
      <w:r w:rsidR="005224FF">
        <w:rPr>
          <w:rFonts w:ascii="Verdana" w:hAnsi="Verdana"/>
        </w:rPr>
        <w:t>epcionada</w:t>
      </w:r>
      <w:r>
        <w:rPr>
          <w:rFonts w:ascii="Verdana" w:hAnsi="Verdana"/>
        </w:rPr>
        <w:t xml:space="preserve"> a Lei de Arbitragem e Mediação, não cabe à população fazer justiça com as próprias mãos, </w:t>
      </w:r>
      <w:r w:rsidR="009574B5">
        <w:rPr>
          <w:rFonts w:ascii="Verdana" w:hAnsi="Verdana"/>
        </w:rPr>
        <w:t xml:space="preserve">havendo, pois, o monopólio do Estado </w:t>
      </w:r>
      <w:r w:rsidR="005224FF">
        <w:rPr>
          <w:rFonts w:ascii="Verdana" w:hAnsi="Verdana"/>
        </w:rPr>
        <w:t xml:space="preserve">à administração </w:t>
      </w:r>
      <w:r w:rsidR="005224FF">
        <w:rPr>
          <w:rFonts w:ascii="Verdana" w:hAnsi="Verdana"/>
        </w:rPr>
        <w:lastRenderedPageBreak/>
        <w:t xml:space="preserve">dos serviços </w:t>
      </w:r>
      <w:r w:rsidR="009574B5">
        <w:rPr>
          <w:rFonts w:ascii="Verdana" w:hAnsi="Verdana"/>
        </w:rPr>
        <w:t>jurisdicionais.</w:t>
      </w:r>
    </w:p>
    <w:p w:rsidR="009574B5" w:rsidRDefault="009574B5" w:rsidP="001C6550">
      <w:pPr>
        <w:widowControl w:val="0"/>
        <w:spacing w:after="360" w:line="360" w:lineRule="auto"/>
        <w:jc w:val="both"/>
        <w:rPr>
          <w:rFonts w:ascii="Verdana" w:hAnsi="Verdana"/>
        </w:rPr>
      </w:pPr>
      <w:r>
        <w:rPr>
          <w:rFonts w:ascii="Verdana" w:hAnsi="Verdana"/>
        </w:rPr>
        <w:t>Não há, todavia, Poder Judiciário sem a necessária participação de duas outras instituições, a saber a do Ministério Público, cuja função maior é a acusação, e</w:t>
      </w:r>
      <w:r w:rsidR="005224FF">
        <w:rPr>
          <w:rFonts w:ascii="Verdana" w:hAnsi="Verdana"/>
        </w:rPr>
        <w:t xml:space="preserve"> a</w:t>
      </w:r>
      <w:r>
        <w:rPr>
          <w:rFonts w:ascii="Verdana" w:hAnsi="Verdana"/>
        </w:rPr>
        <w:t xml:space="preserve"> da Advocacia, cuja função maior é a defesa </w:t>
      </w:r>
      <w:r w:rsidR="005224FF">
        <w:rPr>
          <w:rFonts w:ascii="Verdana" w:hAnsi="Verdana"/>
        </w:rPr>
        <w:t>própria</w:t>
      </w:r>
      <w:r>
        <w:rPr>
          <w:rFonts w:ascii="Verdana" w:hAnsi="Verdana"/>
        </w:rPr>
        <w:t xml:space="preserve"> dos regimes democráticos. Não há </w:t>
      </w:r>
      <w:r w:rsidR="008E37A9">
        <w:rPr>
          <w:rFonts w:ascii="Verdana" w:hAnsi="Verdana"/>
        </w:rPr>
        <w:t xml:space="preserve">  </w:t>
      </w:r>
      <w:r>
        <w:rPr>
          <w:rFonts w:ascii="Verdana" w:hAnsi="Verdana"/>
        </w:rPr>
        <w:t>direito de defesa nas ditaduras</w:t>
      </w:r>
      <w:r w:rsidR="0041699C">
        <w:rPr>
          <w:rFonts w:ascii="Verdana" w:hAnsi="Verdana"/>
        </w:rPr>
        <w:t xml:space="preserve"> </w:t>
      </w:r>
      <w:r w:rsidR="0041699C">
        <w:rPr>
          <w:rStyle w:val="Refdenotaderodap"/>
          <w:rFonts w:ascii="Verdana" w:hAnsi="Verdana"/>
        </w:rPr>
        <w:footnoteReference w:id="11"/>
      </w:r>
      <w:r>
        <w:rPr>
          <w:rFonts w:ascii="Verdana" w:hAnsi="Verdana"/>
        </w:rPr>
        <w:t>.</w:t>
      </w:r>
    </w:p>
    <w:p w:rsidR="009574B5" w:rsidRDefault="009574B5" w:rsidP="001C6550">
      <w:pPr>
        <w:widowControl w:val="0"/>
        <w:spacing w:after="360" w:line="360" w:lineRule="auto"/>
        <w:jc w:val="both"/>
        <w:rPr>
          <w:rFonts w:ascii="Verdana" w:hAnsi="Verdana"/>
        </w:rPr>
      </w:pPr>
      <w:r>
        <w:rPr>
          <w:rFonts w:ascii="Verdana" w:hAnsi="Verdana"/>
        </w:rPr>
        <w:t>Por esta razão, houve por bem, o constituinte, colocar entre as funções essenciais à administração de Justiça, o Capítulo IV – do T</w:t>
      </w:r>
      <w:r w:rsidR="00024EB6">
        <w:rPr>
          <w:rFonts w:ascii="Verdana" w:hAnsi="Verdana"/>
        </w:rPr>
        <w:t>ítulo IV</w:t>
      </w:r>
      <w:r>
        <w:rPr>
          <w:rFonts w:ascii="Verdana" w:hAnsi="Verdana"/>
        </w:rPr>
        <w:t xml:space="preserve"> denomina-se “Das funções essenciais à Justiça”</w:t>
      </w:r>
      <w:r w:rsidR="00024EB6">
        <w:rPr>
          <w:rFonts w:ascii="Verdana" w:hAnsi="Verdana"/>
        </w:rPr>
        <w:t xml:space="preserve"> a</w:t>
      </w:r>
      <w:r>
        <w:rPr>
          <w:rFonts w:ascii="Verdana" w:hAnsi="Verdana"/>
        </w:rPr>
        <w:t xml:space="preserve"> </w:t>
      </w:r>
      <w:r>
        <w:rPr>
          <w:rFonts w:ascii="Verdana" w:hAnsi="Verdana"/>
        </w:rPr>
        <w:lastRenderedPageBreak/>
        <w:t>seção intitulada</w:t>
      </w:r>
      <w:r w:rsidR="004C19A1">
        <w:rPr>
          <w:rFonts w:ascii="Verdana" w:hAnsi="Verdana"/>
        </w:rPr>
        <w:t xml:space="preserve"> </w:t>
      </w:r>
      <w:r w:rsidR="00024EB6">
        <w:rPr>
          <w:rFonts w:ascii="Verdana" w:hAnsi="Verdana"/>
        </w:rPr>
        <w:t>”Do Ministério Público” (</w:t>
      </w:r>
      <w:r w:rsidR="00B21AE2">
        <w:rPr>
          <w:rFonts w:ascii="Verdana" w:hAnsi="Verdana"/>
        </w:rPr>
        <w:t>artigos</w:t>
      </w:r>
      <w:r w:rsidR="00024EB6">
        <w:rPr>
          <w:rFonts w:ascii="Verdana" w:hAnsi="Verdana"/>
        </w:rPr>
        <w:t xml:space="preserve"> 127 a 130, Secção II, Advocacia Pública (</w:t>
      </w:r>
      <w:r w:rsidR="00B21AE2">
        <w:rPr>
          <w:rFonts w:ascii="Verdana" w:hAnsi="Verdana"/>
        </w:rPr>
        <w:t>artigo</w:t>
      </w:r>
      <w:r w:rsidR="00024EB6">
        <w:rPr>
          <w:rFonts w:ascii="Verdana" w:hAnsi="Verdana"/>
        </w:rPr>
        <w:t xml:space="preserve"> 131 a 132) e Seção III “Da advocacia e da Defensoria Pública”, </w:t>
      </w:r>
      <w:r w:rsidR="007754BB">
        <w:rPr>
          <w:rFonts w:ascii="Verdana" w:hAnsi="Verdana"/>
        </w:rPr>
        <w:t>artigos</w:t>
      </w:r>
      <w:r w:rsidR="00024EB6">
        <w:rPr>
          <w:rFonts w:ascii="Verdana" w:hAnsi="Verdana"/>
        </w:rPr>
        <w:t xml:space="preserve"> 133 a 135).</w:t>
      </w:r>
    </w:p>
    <w:p w:rsidR="004C19A1" w:rsidRDefault="00024EB6" w:rsidP="001C6550">
      <w:pPr>
        <w:widowControl w:val="0"/>
        <w:spacing w:after="360" w:line="360" w:lineRule="auto"/>
        <w:jc w:val="both"/>
        <w:rPr>
          <w:rFonts w:ascii="Verdana" w:hAnsi="Verdana"/>
        </w:rPr>
      </w:pPr>
      <w:r>
        <w:rPr>
          <w:rFonts w:ascii="Verdana" w:hAnsi="Verdana"/>
        </w:rPr>
        <w:t>Desta forma, a Constituição erigiu as 3 instituições (Poder Judiciário, Ministério Público</w:t>
      </w:r>
      <w:r w:rsidR="0041699C">
        <w:rPr>
          <w:rFonts w:ascii="Verdana" w:hAnsi="Verdana"/>
        </w:rPr>
        <w:t xml:space="preserve"> e Advocacia)</w:t>
      </w:r>
      <w:r>
        <w:rPr>
          <w:rFonts w:ascii="Verdana" w:hAnsi="Verdana"/>
        </w:rPr>
        <w:t xml:space="preserve"> </w:t>
      </w:r>
      <w:r w:rsidR="0041699C">
        <w:rPr>
          <w:rFonts w:ascii="Verdana" w:hAnsi="Verdana"/>
        </w:rPr>
        <w:t>--</w:t>
      </w:r>
      <w:r>
        <w:rPr>
          <w:rFonts w:ascii="Verdana" w:hAnsi="Verdana"/>
        </w:rPr>
        <w:t xml:space="preserve">as 3 instituições são imprescindíveis à prestação de serviços </w:t>
      </w:r>
      <w:r w:rsidR="0041699C">
        <w:rPr>
          <w:rFonts w:ascii="Verdana" w:hAnsi="Verdana"/>
        </w:rPr>
        <w:t>juris</w:t>
      </w:r>
      <w:r>
        <w:rPr>
          <w:rFonts w:ascii="Verdana" w:hAnsi="Verdana"/>
        </w:rPr>
        <w:t>dic</w:t>
      </w:r>
      <w:r w:rsidR="0041699C">
        <w:rPr>
          <w:rFonts w:ascii="Verdana" w:hAnsi="Verdana"/>
        </w:rPr>
        <w:t>ionai</w:t>
      </w:r>
      <w:r>
        <w:rPr>
          <w:rFonts w:ascii="Verdana" w:hAnsi="Verdana"/>
        </w:rPr>
        <w:t>s</w:t>
      </w:r>
      <w:r w:rsidR="0041699C">
        <w:rPr>
          <w:rFonts w:ascii="Verdana" w:hAnsi="Verdana"/>
        </w:rPr>
        <w:t xml:space="preserve">-- </w:t>
      </w:r>
      <w:r>
        <w:rPr>
          <w:rFonts w:ascii="Verdana" w:hAnsi="Verdana"/>
        </w:rPr>
        <w:t>em igualdade de condições</w:t>
      </w:r>
      <w:r w:rsidR="004C19A1">
        <w:rPr>
          <w:rFonts w:ascii="Verdana" w:hAnsi="Verdana"/>
        </w:rPr>
        <w:t>, pois</w:t>
      </w:r>
      <w:r>
        <w:rPr>
          <w:rFonts w:ascii="Verdana" w:hAnsi="Verdana"/>
        </w:rPr>
        <w:t xml:space="preserve"> </w:t>
      </w:r>
      <w:r w:rsidR="0041699C">
        <w:rPr>
          <w:rFonts w:ascii="Verdana" w:hAnsi="Verdana"/>
        </w:rPr>
        <w:t>n</w:t>
      </w:r>
      <w:r w:rsidR="004C19A1">
        <w:rPr>
          <w:rFonts w:ascii="Verdana" w:hAnsi="Verdana"/>
        </w:rPr>
        <w:t>em</w:t>
      </w:r>
      <w:r>
        <w:rPr>
          <w:rFonts w:ascii="Verdana" w:hAnsi="Verdana"/>
        </w:rPr>
        <w:t xml:space="preserve"> o Poder Judiciário  </w:t>
      </w:r>
      <w:r w:rsidR="004C19A1">
        <w:rPr>
          <w:rFonts w:ascii="Verdana" w:hAnsi="Verdana"/>
        </w:rPr>
        <w:t>pode agir sem o c</w:t>
      </w:r>
      <w:r w:rsidR="0041699C">
        <w:rPr>
          <w:rFonts w:ascii="Verdana" w:hAnsi="Verdana"/>
        </w:rPr>
        <w:t>oncurso</w:t>
      </w:r>
      <w:r w:rsidR="004C19A1">
        <w:rPr>
          <w:rFonts w:ascii="Verdana" w:hAnsi="Verdana"/>
        </w:rPr>
        <w:t xml:space="preserve"> do Ministério Público e da Advocacia nas d</w:t>
      </w:r>
      <w:r w:rsidR="0041699C">
        <w:rPr>
          <w:rFonts w:ascii="Verdana" w:hAnsi="Verdana"/>
        </w:rPr>
        <w:t>emandas judiciais, n</w:t>
      </w:r>
      <w:r w:rsidR="004C19A1">
        <w:rPr>
          <w:rFonts w:ascii="Verdana" w:hAnsi="Verdana"/>
        </w:rPr>
        <w:t>em a Advocacia sem a participação do Poder Judiciário e, nas questões públicas, do Ministério Público, nem o Ministério Público pode e</w:t>
      </w:r>
      <w:r w:rsidR="0041699C">
        <w:rPr>
          <w:rFonts w:ascii="Verdana" w:hAnsi="Verdana"/>
        </w:rPr>
        <w:t xml:space="preserve">xistir </w:t>
      </w:r>
      <w:r w:rsidR="004C19A1">
        <w:rPr>
          <w:rFonts w:ascii="Verdana" w:hAnsi="Verdana"/>
        </w:rPr>
        <w:t>sem a participação da Advocacia  nas questões judiciais de que participa.</w:t>
      </w:r>
    </w:p>
    <w:p w:rsidR="004C19A1" w:rsidRDefault="004C19A1" w:rsidP="001C6550">
      <w:pPr>
        <w:widowControl w:val="0"/>
        <w:spacing w:after="360" w:line="360" w:lineRule="auto"/>
        <w:jc w:val="both"/>
        <w:rPr>
          <w:rFonts w:ascii="Verdana" w:hAnsi="Verdana"/>
        </w:rPr>
      </w:pPr>
      <w:r>
        <w:rPr>
          <w:rFonts w:ascii="Verdana" w:hAnsi="Verdana"/>
        </w:rPr>
        <w:t>Todo o cidad</w:t>
      </w:r>
      <w:r w:rsidR="0041699C">
        <w:rPr>
          <w:rFonts w:ascii="Verdana" w:hAnsi="Verdana"/>
        </w:rPr>
        <w:t>ão tem direito a</w:t>
      </w:r>
      <w:r>
        <w:rPr>
          <w:rFonts w:ascii="Verdana" w:hAnsi="Verdana"/>
        </w:rPr>
        <w:t xml:space="preserve"> defesa perante os Tribunais, nem que seja p</w:t>
      </w:r>
      <w:r w:rsidR="0041699C">
        <w:rPr>
          <w:rFonts w:ascii="Verdana" w:hAnsi="Verdana"/>
        </w:rPr>
        <w:t xml:space="preserve">or </w:t>
      </w:r>
      <w:r>
        <w:rPr>
          <w:rFonts w:ascii="Verdana" w:hAnsi="Verdana"/>
        </w:rPr>
        <w:t xml:space="preserve"> advo</w:t>
      </w:r>
      <w:r w:rsidR="0041699C">
        <w:rPr>
          <w:rFonts w:ascii="Verdana" w:hAnsi="Verdana"/>
        </w:rPr>
        <w:t xml:space="preserve">cacia </w:t>
      </w:r>
      <w:r>
        <w:rPr>
          <w:rFonts w:ascii="Verdana" w:hAnsi="Verdana"/>
        </w:rPr>
        <w:t xml:space="preserve"> d</w:t>
      </w:r>
      <w:r w:rsidR="0041699C">
        <w:rPr>
          <w:rFonts w:ascii="Verdana" w:hAnsi="Verdana"/>
        </w:rPr>
        <w:t xml:space="preserve">ativa </w:t>
      </w:r>
      <w:r>
        <w:rPr>
          <w:rFonts w:ascii="Verdana" w:hAnsi="Verdana"/>
        </w:rPr>
        <w:t xml:space="preserve">ou por defensoria pública, O </w:t>
      </w:r>
      <w:r w:rsidR="0041699C">
        <w:rPr>
          <w:rFonts w:ascii="Verdana" w:hAnsi="Verdana"/>
        </w:rPr>
        <w:t>QUE</w:t>
      </w:r>
      <w:r>
        <w:rPr>
          <w:rFonts w:ascii="Verdana" w:hAnsi="Verdana"/>
        </w:rPr>
        <w:t xml:space="preserve"> SÓ É POSSÍVEL COM A PARTICIPAÇÃO DE ADVOGADOS.</w:t>
      </w:r>
    </w:p>
    <w:p w:rsidR="003B5EDA" w:rsidRDefault="004C19A1" w:rsidP="001C6550">
      <w:pPr>
        <w:widowControl w:val="0"/>
        <w:spacing w:after="360" w:line="360" w:lineRule="auto"/>
        <w:jc w:val="both"/>
        <w:rPr>
          <w:rFonts w:ascii="Verdana" w:hAnsi="Verdana"/>
        </w:rPr>
      </w:pPr>
      <w:r>
        <w:rPr>
          <w:rFonts w:ascii="Verdana" w:hAnsi="Verdana"/>
        </w:rPr>
        <w:t>Prestam</w:t>
      </w:r>
      <w:r w:rsidR="0041699C">
        <w:rPr>
          <w:rFonts w:ascii="Verdana" w:hAnsi="Verdana"/>
        </w:rPr>
        <w:t>, pois,</w:t>
      </w:r>
      <w:r>
        <w:rPr>
          <w:rFonts w:ascii="Verdana" w:hAnsi="Verdana"/>
        </w:rPr>
        <w:t xml:space="preserve"> com as três instituições serviços interligados à sociedade, QUE SE DIFERENCIAM DE TODAS AS OUTRAS PROFISSÕES, pelo seu caráter </w:t>
      </w:r>
      <w:r w:rsidR="00C9639D">
        <w:rPr>
          <w:rFonts w:ascii="Verdana" w:hAnsi="Verdana"/>
        </w:rPr>
        <w:t xml:space="preserve">de </w:t>
      </w:r>
      <w:r>
        <w:rPr>
          <w:rFonts w:ascii="Verdana" w:hAnsi="Verdana"/>
        </w:rPr>
        <w:t>imprescind</w:t>
      </w:r>
      <w:r w:rsidR="00C9639D">
        <w:rPr>
          <w:rFonts w:ascii="Verdana" w:hAnsi="Verdana"/>
        </w:rPr>
        <w:t>ibilidade</w:t>
      </w:r>
      <w:r>
        <w:rPr>
          <w:rFonts w:ascii="Verdana" w:hAnsi="Verdana"/>
        </w:rPr>
        <w:t xml:space="preserve"> e</w:t>
      </w:r>
      <w:r w:rsidR="00C9639D">
        <w:rPr>
          <w:rFonts w:ascii="Verdana" w:hAnsi="Verdana"/>
        </w:rPr>
        <w:t xml:space="preserve"> de nítida defesa</w:t>
      </w:r>
      <w:r>
        <w:rPr>
          <w:rFonts w:ascii="Verdana" w:hAnsi="Verdana"/>
        </w:rPr>
        <w:t xml:space="preserve"> das instituições e da preservação da Justiça</w:t>
      </w:r>
      <w:r w:rsidR="00C9639D">
        <w:rPr>
          <w:rFonts w:ascii="Verdana" w:hAnsi="Verdana"/>
        </w:rPr>
        <w:t>,</w:t>
      </w:r>
      <w:r>
        <w:rPr>
          <w:rFonts w:ascii="Verdana" w:hAnsi="Verdana"/>
        </w:rPr>
        <w:t xml:space="preserve"> numa sociedade </w:t>
      </w:r>
      <w:r w:rsidR="003B5EDA">
        <w:rPr>
          <w:rFonts w:ascii="Verdana" w:hAnsi="Verdana"/>
        </w:rPr>
        <w:t>democrática.</w:t>
      </w:r>
    </w:p>
    <w:p w:rsidR="003B5EDA" w:rsidRDefault="003B5EDA" w:rsidP="001C6550">
      <w:pPr>
        <w:widowControl w:val="0"/>
        <w:spacing w:after="360" w:line="360" w:lineRule="auto"/>
        <w:jc w:val="both"/>
        <w:rPr>
          <w:rFonts w:ascii="Verdana" w:hAnsi="Verdana"/>
        </w:rPr>
      </w:pPr>
      <w:r>
        <w:rPr>
          <w:rFonts w:ascii="Verdana" w:hAnsi="Verdana"/>
        </w:rPr>
        <w:t xml:space="preserve">Por esta razão, o tratamento excepcional dado para a Advocacia </w:t>
      </w:r>
      <w:r>
        <w:rPr>
          <w:rFonts w:ascii="Verdana" w:hAnsi="Verdana"/>
        </w:rPr>
        <w:lastRenderedPageBreak/>
        <w:t>na Constituição, diferente de qualquer outra profissão, justifica-se</w:t>
      </w:r>
      <w:r w:rsidR="00B21AE2">
        <w:rPr>
          <w:rFonts w:ascii="Verdana" w:hAnsi="Verdana"/>
        </w:rPr>
        <w:t>,</w:t>
      </w:r>
      <w:r w:rsidR="00024EB6">
        <w:rPr>
          <w:rFonts w:ascii="Verdana" w:hAnsi="Verdana"/>
        </w:rPr>
        <w:t xml:space="preserve"> </w:t>
      </w:r>
      <w:r>
        <w:rPr>
          <w:rFonts w:ascii="Verdana" w:hAnsi="Verdana"/>
        </w:rPr>
        <w:t>pois inerente</w:t>
      </w:r>
      <w:r w:rsidR="00C9639D">
        <w:rPr>
          <w:rFonts w:ascii="Verdana" w:hAnsi="Verdana"/>
        </w:rPr>
        <w:t>s</w:t>
      </w:r>
      <w:r>
        <w:rPr>
          <w:rFonts w:ascii="Verdana" w:hAnsi="Verdana"/>
        </w:rPr>
        <w:t xml:space="preserve"> seus serviços</w:t>
      </w:r>
      <w:r w:rsidR="00C9639D">
        <w:rPr>
          <w:rFonts w:ascii="Verdana" w:hAnsi="Verdana"/>
        </w:rPr>
        <w:t>,</w:t>
      </w:r>
      <w:r>
        <w:rPr>
          <w:rFonts w:ascii="Verdana" w:hAnsi="Verdana"/>
        </w:rPr>
        <w:t xml:space="preserve"> à sociedade</w:t>
      </w:r>
      <w:r w:rsidR="00C9639D">
        <w:rPr>
          <w:rFonts w:ascii="Verdana" w:hAnsi="Verdana"/>
        </w:rPr>
        <w:t xml:space="preserve"> e</w:t>
      </w:r>
      <w:r>
        <w:rPr>
          <w:rFonts w:ascii="Verdana" w:hAnsi="Verdana"/>
        </w:rPr>
        <w:t xml:space="preserve"> ao complexo de prestação jurisdicional do Poder Judiciário. É, como declara o constituinte, </w:t>
      </w:r>
      <w:r w:rsidR="00C9639D">
        <w:rPr>
          <w:rFonts w:ascii="Verdana" w:hAnsi="Verdana"/>
        </w:rPr>
        <w:t xml:space="preserve">o advogado um </w:t>
      </w:r>
      <w:r>
        <w:rPr>
          <w:rFonts w:ascii="Verdana" w:hAnsi="Verdana"/>
        </w:rPr>
        <w:t>prestador de serviços NUMA FUNÇÃO ESSENCIAL À JUSTIÇA</w:t>
      </w:r>
      <w:r w:rsidR="00C9639D">
        <w:rPr>
          <w:rFonts w:ascii="Verdana" w:hAnsi="Verdana"/>
        </w:rPr>
        <w:t xml:space="preserve"> </w:t>
      </w:r>
      <w:r w:rsidR="00C9639D">
        <w:rPr>
          <w:rStyle w:val="Refdenotaderodap"/>
          <w:rFonts w:ascii="Verdana" w:hAnsi="Verdana"/>
        </w:rPr>
        <w:footnoteReference w:id="12"/>
      </w:r>
      <w:r>
        <w:rPr>
          <w:rFonts w:ascii="Verdana" w:hAnsi="Verdana"/>
        </w:rPr>
        <w:t>.</w:t>
      </w:r>
    </w:p>
    <w:p w:rsidR="00024EB6" w:rsidRDefault="003B5EDA" w:rsidP="001C6550">
      <w:pPr>
        <w:widowControl w:val="0"/>
        <w:spacing w:after="360" w:line="360" w:lineRule="auto"/>
        <w:jc w:val="both"/>
        <w:rPr>
          <w:rFonts w:ascii="Verdana" w:hAnsi="Verdana"/>
        </w:rPr>
      </w:pPr>
      <w:r>
        <w:rPr>
          <w:rFonts w:ascii="Verdana" w:hAnsi="Verdana"/>
        </w:rPr>
        <w:lastRenderedPageBreak/>
        <w:t>Feitas tais considerações prévias, tendo o primeiro subscritor do presente parecer, participado de audiências públicas durante os trabalhos constituintes e colaborado c</w:t>
      </w:r>
      <w:r w:rsidR="00580BCE">
        <w:rPr>
          <w:rFonts w:ascii="Verdana" w:hAnsi="Verdana"/>
        </w:rPr>
        <w:t>om o Presidente e Relator da Co</w:t>
      </w:r>
      <w:r>
        <w:rPr>
          <w:rFonts w:ascii="Verdana" w:hAnsi="Verdana"/>
        </w:rPr>
        <w:t>n</w:t>
      </w:r>
      <w:r w:rsidR="00580BCE">
        <w:rPr>
          <w:rFonts w:ascii="Verdana" w:hAnsi="Verdana"/>
        </w:rPr>
        <w:t>s</w:t>
      </w:r>
      <w:r>
        <w:rPr>
          <w:rFonts w:ascii="Verdana" w:hAnsi="Verdana"/>
        </w:rPr>
        <w:t>tituinte na elaboração e discussão de alguns dos pontos da Lei Suprema, passam</w:t>
      </w:r>
      <w:r w:rsidR="00580BCE">
        <w:rPr>
          <w:rFonts w:ascii="Verdana" w:hAnsi="Verdana"/>
        </w:rPr>
        <w:t>os</w:t>
      </w:r>
      <w:r>
        <w:rPr>
          <w:rFonts w:ascii="Verdana" w:hAnsi="Verdana"/>
        </w:rPr>
        <w:t xml:space="preserve"> agora à análise específica das questões formuladas, tendo como “background” a co</w:t>
      </w:r>
      <w:r w:rsidR="00580BCE">
        <w:rPr>
          <w:rFonts w:ascii="Verdana" w:hAnsi="Verdana"/>
        </w:rPr>
        <w:t xml:space="preserve">nformação </w:t>
      </w:r>
      <w:r>
        <w:rPr>
          <w:rFonts w:ascii="Verdana" w:hAnsi="Verdana"/>
        </w:rPr>
        <w:t>diferenciada desta função essencial à administração da Justiça representada pela Advocacia.</w:t>
      </w:r>
      <w:r w:rsidR="00024EB6">
        <w:rPr>
          <w:rFonts w:ascii="Verdana" w:hAnsi="Verdana"/>
        </w:rPr>
        <w:t xml:space="preserve">                                                                    </w:t>
      </w:r>
      <w:r>
        <w:rPr>
          <w:rFonts w:ascii="Verdana" w:hAnsi="Verdana"/>
        </w:rPr>
        <w:t xml:space="preserve">                </w:t>
      </w:r>
    </w:p>
    <w:p w:rsidR="00CA4923" w:rsidRPr="001713DA" w:rsidRDefault="003B5EDA" w:rsidP="001C6550">
      <w:pPr>
        <w:widowControl w:val="0"/>
        <w:spacing w:after="360" w:line="360" w:lineRule="auto"/>
        <w:jc w:val="both"/>
        <w:rPr>
          <w:rFonts w:ascii="Verdana" w:hAnsi="Verdana"/>
        </w:rPr>
      </w:pPr>
      <w:r>
        <w:rPr>
          <w:rFonts w:ascii="Verdana" w:hAnsi="Verdana"/>
        </w:rPr>
        <w:t>Principiamos com algumas considerações sobre o ISSQN,</w:t>
      </w:r>
      <w:r w:rsidR="00F228D3" w:rsidRPr="001713DA">
        <w:rPr>
          <w:rFonts w:ascii="Verdana" w:hAnsi="Verdana"/>
        </w:rPr>
        <w:t xml:space="preserve"> em seus aspectos históricos, para melhor compreensão desse </w:t>
      </w:r>
      <w:r w:rsidR="00F228D3" w:rsidRPr="001713DA">
        <w:rPr>
          <w:rFonts w:ascii="Verdana" w:hAnsi="Verdana"/>
        </w:rPr>
        <w:lastRenderedPageBreak/>
        <w:t>imposto.</w:t>
      </w:r>
    </w:p>
    <w:p w:rsidR="00F228D3" w:rsidRPr="001713DA" w:rsidRDefault="00F228D3" w:rsidP="00F228D3">
      <w:pPr>
        <w:widowControl w:val="0"/>
        <w:spacing w:after="360" w:line="360" w:lineRule="auto"/>
        <w:jc w:val="both"/>
        <w:rPr>
          <w:rFonts w:ascii="Verdana" w:hAnsi="Verdana"/>
        </w:rPr>
      </w:pPr>
      <w:r w:rsidRPr="001713DA">
        <w:rPr>
          <w:rFonts w:ascii="Verdana" w:hAnsi="Verdana"/>
        </w:rPr>
        <w:t>O Imposto Sobre Serviços de Qualquer Natureza</w:t>
      </w:r>
      <w:r w:rsidR="001D7C69" w:rsidRPr="001713DA">
        <w:rPr>
          <w:rFonts w:ascii="Verdana" w:hAnsi="Verdana"/>
        </w:rPr>
        <w:t>, também denominado</w:t>
      </w:r>
      <w:r w:rsidRPr="001713DA">
        <w:rPr>
          <w:rFonts w:ascii="Verdana" w:hAnsi="Verdana"/>
        </w:rPr>
        <w:t xml:space="preserve"> (ISS), de competência impositiva dos Municípios, surgiu no Sistema Jurídico Nacional, a partir da Emenda Constitucional nº 18, de 1º de dezembro de 1965 (</w:t>
      </w:r>
      <w:r w:rsidR="00B21AE2">
        <w:rPr>
          <w:rFonts w:ascii="Verdana" w:hAnsi="Verdana"/>
        </w:rPr>
        <w:t>artigo</w:t>
      </w:r>
      <w:r w:rsidRPr="001713DA">
        <w:rPr>
          <w:rFonts w:ascii="Verdana" w:hAnsi="Verdana"/>
        </w:rPr>
        <w:t xml:space="preserve"> 15), que </w:t>
      </w:r>
      <w:r w:rsidR="003B5EDA">
        <w:rPr>
          <w:rFonts w:ascii="Verdana" w:hAnsi="Verdana"/>
        </w:rPr>
        <w:t xml:space="preserve">deu início a </w:t>
      </w:r>
      <w:r w:rsidRPr="001713DA">
        <w:rPr>
          <w:rFonts w:ascii="Verdana" w:hAnsi="Verdana"/>
        </w:rPr>
        <w:t>Reforma Tributária</w:t>
      </w:r>
      <w:r w:rsidR="003B5EDA">
        <w:rPr>
          <w:rFonts w:ascii="Verdana" w:hAnsi="Verdana"/>
        </w:rPr>
        <w:t xml:space="preserve"> pretendida </w:t>
      </w:r>
      <w:r w:rsidR="000474D2">
        <w:rPr>
          <w:rFonts w:ascii="Verdana" w:hAnsi="Verdana"/>
        </w:rPr>
        <w:t>pelos governos brasileiros desde a década anterior. V</w:t>
      </w:r>
      <w:r w:rsidRPr="001713DA">
        <w:rPr>
          <w:rFonts w:ascii="Verdana" w:hAnsi="Verdana"/>
        </w:rPr>
        <w:t xml:space="preserve">eio substituir várias espécies tributárias do sistema </w:t>
      </w:r>
      <w:r w:rsidR="000474D2">
        <w:rPr>
          <w:rFonts w:ascii="Verdana" w:hAnsi="Verdana"/>
        </w:rPr>
        <w:t xml:space="preserve">pretérito a saber: </w:t>
      </w:r>
      <w:r w:rsidRPr="001713DA">
        <w:rPr>
          <w:rFonts w:ascii="Verdana" w:hAnsi="Verdana"/>
        </w:rPr>
        <w:t xml:space="preserve"> o Imposto de Indústrias e Profissões, o Imposto sobre Transações e o Imposto sobre Diversões Públicas.</w:t>
      </w:r>
    </w:p>
    <w:p w:rsidR="00F228D3" w:rsidRPr="001713DA" w:rsidRDefault="00F228D3" w:rsidP="001D7C69">
      <w:pPr>
        <w:widowControl w:val="0"/>
        <w:spacing w:after="360" w:line="360" w:lineRule="auto"/>
        <w:jc w:val="both"/>
        <w:rPr>
          <w:rFonts w:ascii="Verdana" w:hAnsi="Verdana"/>
        </w:rPr>
      </w:pPr>
      <w:r w:rsidRPr="001713DA">
        <w:rPr>
          <w:rFonts w:ascii="Verdana" w:hAnsi="Verdana"/>
        </w:rPr>
        <w:t>A Emenda Constitucional nº 18 teve sua complementação normativa, em relação ao ISS, inicialmente pela Lei nº 5.172, de 25/10/1966 (Código Tributário Nacional). Como regra geral, o Imposto incide sobre a prestação de serviços.</w:t>
      </w:r>
    </w:p>
    <w:p w:rsidR="000474D2" w:rsidRDefault="00F228D3" w:rsidP="001D7C69">
      <w:pPr>
        <w:widowControl w:val="0"/>
        <w:spacing w:after="360" w:line="360" w:lineRule="auto"/>
        <w:jc w:val="both"/>
        <w:rPr>
          <w:rFonts w:ascii="Verdana" w:hAnsi="Verdana"/>
        </w:rPr>
      </w:pPr>
      <w:r w:rsidRPr="001713DA">
        <w:rPr>
          <w:rFonts w:ascii="Verdana" w:hAnsi="Verdana"/>
        </w:rPr>
        <w:t xml:space="preserve">Com a Constituição Federal de 1967, foi </w:t>
      </w:r>
      <w:r w:rsidR="00580BCE">
        <w:rPr>
          <w:rFonts w:ascii="Verdana" w:hAnsi="Verdana"/>
        </w:rPr>
        <w:t xml:space="preserve">outorgada </w:t>
      </w:r>
      <w:r w:rsidRPr="001713DA">
        <w:rPr>
          <w:rFonts w:ascii="Verdana" w:hAnsi="Verdana"/>
        </w:rPr>
        <w:t>a competência municipal para instituir o Imposto sobre Serviços</w:t>
      </w:r>
      <w:r w:rsidR="000474D2">
        <w:rPr>
          <w:rFonts w:ascii="Verdana" w:hAnsi="Verdana"/>
        </w:rPr>
        <w:t xml:space="preserve">, mantido no seu perfil original pela </w:t>
      </w:r>
      <w:r w:rsidRPr="001713DA">
        <w:rPr>
          <w:rFonts w:ascii="Verdana" w:hAnsi="Verdana"/>
        </w:rPr>
        <w:t>Emenda Cons</w:t>
      </w:r>
      <w:r w:rsidR="000474D2">
        <w:rPr>
          <w:rFonts w:ascii="Verdana" w:hAnsi="Verdana"/>
        </w:rPr>
        <w:t>titucional nº 01, de 17/10/1969.</w:t>
      </w:r>
    </w:p>
    <w:p w:rsidR="00F228D3" w:rsidRPr="001713DA" w:rsidRDefault="000474D2" w:rsidP="001D7C69">
      <w:pPr>
        <w:widowControl w:val="0"/>
        <w:spacing w:after="360" w:line="360" w:lineRule="auto"/>
        <w:jc w:val="both"/>
        <w:rPr>
          <w:rFonts w:ascii="Verdana" w:hAnsi="Verdana"/>
        </w:rPr>
      </w:pPr>
      <w:r>
        <w:rPr>
          <w:rFonts w:ascii="Verdana" w:hAnsi="Verdana"/>
        </w:rPr>
        <w:t>O</w:t>
      </w:r>
      <w:r w:rsidR="00F228D3" w:rsidRPr="001713DA">
        <w:rPr>
          <w:rFonts w:ascii="Verdana" w:hAnsi="Verdana"/>
        </w:rPr>
        <w:t xml:space="preserve"> </w:t>
      </w:r>
      <w:r w:rsidR="00F228D3" w:rsidRPr="001713DA">
        <w:rPr>
          <w:rFonts w:ascii="Verdana" w:hAnsi="Verdana"/>
          <w:b/>
        </w:rPr>
        <w:t>Decreto-Lei nº 406, de 31.12.1968</w:t>
      </w:r>
      <w:r w:rsidR="00F228D3" w:rsidRPr="001713DA">
        <w:rPr>
          <w:rFonts w:ascii="Verdana" w:hAnsi="Verdana"/>
        </w:rPr>
        <w:t xml:space="preserve"> (</w:t>
      </w:r>
      <w:r w:rsidR="007754BB">
        <w:rPr>
          <w:rFonts w:ascii="Verdana" w:hAnsi="Verdana"/>
        </w:rPr>
        <w:t>artigos</w:t>
      </w:r>
      <w:r w:rsidR="00F228D3" w:rsidRPr="001713DA">
        <w:rPr>
          <w:rFonts w:ascii="Verdana" w:hAnsi="Verdana"/>
        </w:rPr>
        <w:t xml:space="preserve"> 8º a 13), com as modificações introduzidas pelo </w:t>
      </w:r>
      <w:r w:rsidR="00F228D3" w:rsidRPr="001713DA">
        <w:rPr>
          <w:rFonts w:ascii="Verdana" w:hAnsi="Verdana"/>
          <w:b/>
        </w:rPr>
        <w:t>Decreto-Lei nº 834</w:t>
      </w:r>
      <w:r w:rsidR="00F228D3" w:rsidRPr="001713DA">
        <w:rPr>
          <w:rFonts w:ascii="Verdana" w:hAnsi="Verdana"/>
        </w:rPr>
        <w:t>, de 08/09/1969, s</w:t>
      </w:r>
      <w:r>
        <w:rPr>
          <w:rFonts w:ascii="Verdana" w:hAnsi="Verdana"/>
        </w:rPr>
        <w:t>ubstitui</w:t>
      </w:r>
      <w:r w:rsidR="00580BCE">
        <w:rPr>
          <w:rFonts w:ascii="Verdana" w:hAnsi="Verdana"/>
        </w:rPr>
        <w:t>u</w:t>
      </w:r>
      <w:r>
        <w:rPr>
          <w:rFonts w:ascii="Verdana" w:hAnsi="Verdana"/>
        </w:rPr>
        <w:t xml:space="preserve"> a</w:t>
      </w:r>
      <w:r w:rsidR="00F228D3" w:rsidRPr="001713DA">
        <w:rPr>
          <w:rFonts w:ascii="Verdana" w:hAnsi="Verdana"/>
        </w:rPr>
        <w:t xml:space="preserve">s normas estabelecidas pelo </w:t>
      </w:r>
      <w:r w:rsidR="00F228D3" w:rsidRPr="001713DA">
        <w:rPr>
          <w:rFonts w:ascii="Verdana" w:hAnsi="Verdana"/>
          <w:b/>
        </w:rPr>
        <w:t xml:space="preserve">Código </w:t>
      </w:r>
      <w:r w:rsidR="00F228D3" w:rsidRPr="001713DA">
        <w:rPr>
          <w:rFonts w:ascii="Verdana" w:hAnsi="Verdana"/>
          <w:b/>
        </w:rPr>
        <w:lastRenderedPageBreak/>
        <w:t>Tributário Nacional</w:t>
      </w:r>
      <w:r>
        <w:rPr>
          <w:rFonts w:ascii="Verdana" w:hAnsi="Verdana"/>
          <w:b/>
        </w:rPr>
        <w:t xml:space="preserve"> </w:t>
      </w:r>
      <w:r w:rsidRPr="000474D2">
        <w:rPr>
          <w:rFonts w:ascii="Verdana" w:hAnsi="Verdana"/>
        </w:rPr>
        <w:t>sobre o tributo municipal</w:t>
      </w:r>
      <w:r w:rsidR="00F228D3" w:rsidRPr="001713DA">
        <w:rPr>
          <w:rFonts w:ascii="Verdana" w:hAnsi="Verdana"/>
        </w:rPr>
        <w:t>.</w:t>
      </w:r>
    </w:p>
    <w:p w:rsidR="00F228D3" w:rsidRPr="001713DA" w:rsidRDefault="000474D2" w:rsidP="001D7C69">
      <w:pPr>
        <w:widowControl w:val="0"/>
        <w:spacing w:after="360" w:line="360" w:lineRule="auto"/>
        <w:jc w:val="both"/>
        <w:rPr>
          <w:rFonts w:ascii="Verdana" w:hAnsi="Verdana"/>
        </w:rPr>
      </w:pPr>
      <w:r>
        <w:rPr>
          <w:rFonts w:ascii="Verdana" w:hAnsi="Verdana"/>
        </w:rPr>
        <w:t xml:space="preserve">É de se lembrar que o </w:t>
      </w:r>
      <w:r w:rsidR="00F228D3" w:rsidRPr="001713DA">
        <w:rPr>
          <w:rFonts w:ascii="Verdana" w:hAnsi="Verdana"/>
        </w:rPr>
        <w:t xml:space="preserve"> Código Tributário Nacional (Lei</w:t>
      </w:r>
      <w:r>
        <w:rPr>
          <w:rFonts w:ascii="Verdana" w:hAnsi="Verdana"/>
        </w:rPr>
        <w:t xml:space="preserve"> nº 5.172, de 25/10/1966), que regulamentou sobre a matéria </w:t>
      </w:r>
      <w:r w:rsidR="00F228D3" w:rsidRPr="001713DA">
        <w:rPr>
          <w:rFonts w:ascii="Verdana" w:hAnsi="Verdana"/>
        </w:rPr>
        <w:t xml:space="preserve">a Emenda Constitucional nº 18/65, </w:t>
      </w:r>
      <w:r>
        <w:rPr>
          <w:rFonts w:ascii="Verdana" w:hAnsi="Verdana"/>
        </w:rPr>
        <w:t xml:space="preserve">determinou que </w:t>
      </w:r>
      <w:r w:rsidR="00F228D3" w:rsidRPr="001713DA">
        <w:rPr>
          <w:rFonts w:ascii="Verdana" w:hAnsi="Verdana"/>
        </w:rPr>
        <w:t xml:space="preserve">o Imposto sobre Serviços de Qualquer Natureza, de competência Municipal </w:t>
      </w:r>
      <w:r>
        <w:rPr>
          <w:rFonts w:ascii="Verdana" w:hAnsi="Verdana"/>
        </w:rPr>
        <w:t xml:space="preserve">incidiria em serviços </w:t>
      </w:r>
      <w:r w:rsidR="00F228D3" w:rsidRPr="001713DA">
        <w:rPr>
          <w:rFonts w:ascii="Verdana" w:hAnsi="Verdana"/>
        </w:rPr>
        <w:t xml:space="preserve">não compreendidos na competência da União ou dos Estados, situado dentro do capítulo dos impostos sobre a produção e a circulação, conforme </w:t>
      </w:r>
      <w:r w:rsidR="007754BB">
        <w:rPr>
          <w:rFonts w:ascii="Verdana" w:hAnsi="Verdana"/>
        </w:rPr>
        <w:t>artigos</w:t>
      </w:r>
      <w:r w:rsidR="00F228D3" w:rsidRPr="001713DA">
        <w:rPr>
          <w:rFonts w:ascii="Verdana" w:hAnsi="Verdana"/>
        </w:rPr>
        <w:t xml:space="preserve"> 71, 72 e 73, com as alterações introduzida</w:t>
      </w:r>
      <w:r w:rsidR="00B21AE2">
        <w:rPr>
          <w:rFonts w:ascii="Verdana" w:hAnsi="Verdana"/>
        </w:rPr>
        <w:t xml:space="preserve">s pelos Atos Complementares números </w:t>
      </w:r>
      <w:r w:rsidR="00F228D3" w:rsidRPr="001713DA">
        <w:rPr>
          <w:rFonts w:ascii="Verdana" w:hAnsi="Verdana"/>
        </w:rPr>
        <w:t>27, de 08/12/66; 34, de 30/01/67; 35, de 28/02/67 e 36, de 13/03/67.</w:t>
      </w:r>
    </w:p>
    <w:p w:rsidR="00F228D3" w:rsidRPr="001713DA" w:rsidRDefault="00F228D3" w:rsidP="00F228D3">
      <w:pPr>
        <w:widowControl w:val="0"/>
        <w:spacing w:after="360" w:line="360" w:lineRule="auto"/>
        <w:jc w:val="center"/>
        <w:rPr>
          <w:rFonts w:ascii="Verdana" w:hAnsi="Verdana"/>
          <w:b/>
        </w:rPr>
      </w:pPr>
      <w:r w:rsidRPr="001713DA">
        <w:rPr>
          <w:rFonts w:ascii="Verdana" w:hAnsi="Verdana"/>
          <w:b/>
        </w:rPr>
        <w:t>O DECRETO-LEI Nº 406, DE 31/01/1968 E AS NORMAS GERAIS DE DIREITO TRIBUTÁRIO</w:t>
      </w:r>
    </w:p>
    <w:p w:rsidR="00F228D3" w:rsidRPr="001713DA" w:rsidRDefault="00F228D3" w:rsidP="001D7C69">
      <w:pPr>
        <w:widowControl w:val="0"/>
        <w:spacing w:after="360" w:line="360" w:lineRule="auto"/>
        <w:jc w:val="both"/>
        <w:rPr>
          <w:rFonts w:ascii="Verdana" w:hAnsi="Verdana"/>
        </w:rPr>
      </w:pPr>
      <w:r w:rsidRPr="001713DA">
        <w:rPr>
          <w:rFonts w:ascii="Verdana" w:hAnsi="Verdana"/>
        </w:rPr>
        <w:t xml:space="preserve">O Decreto-Lei nº 406, de 31/01/68, foi editado com fundamento no § 1º do </w:t>
      </w:r>
      <w:r w:rsidR="00B21AE2">
        <w:rPr>
          <w:rFonts w:ascii="Verdana" w:hAnsi="Verdana"/>
        </w:rPr>
        <w:t>artigo</w:t>
      </w:r>
      <w:r w:rsidRPr="001713DA">
        <w:rPr>
          <w:rFonts w:ascii="Verdana" w:hAnsi="Verdana"/>
        </w:rPr>
        <w:t xml:space="preserve"> 2º do Ato Institucional nº 05, de 13/12/68. </w:t>
      </w:r>
      <w:r w:rsidRPr="001713DA">
        <w:rPr>
          <w:rFonts w:ascii="Verdana" w:hAnsi="Verdana"/>
          <w:b/>
        </w:rPr>
        <w:t>Nesta época o Congresso Nacional estava em recesso</w:t>
      </w:r>
      <w:r w:rsidRPr="001713DA">
        <w:rPr>
          <w:rFonts w:ascii="Verdana" w:hAnsi="Verdana"/>
        </w:rPr>
        <w:t xml:space="preserve">, tendo o Presidente da República </w:t>
      </w:r>
      <w:r w:rsidRPr="001713DA">
        <w:rPr>
          <w:rFonts w:ascii="Verdana" w:hAnsi="Verdana"/>
          <w:b/>
        </w:rPr>
        <w:t>autorização para legislar sobre todas as matérias previstas na Lei Maior</w:t>
      </w:r>
      <w:r w:rsidRPr="001713DA">
        <w:rPr>
          <w:rFonts w:ascii="Verdana" w:hAnsi="Verdana"/>
        </w:rPr>
        <w:t xml:space="preserve">. Referido Decreto-Lei foi recebido pela ordem jurídica com eficácia de lei </w:t>
      </w:r>
      <w:r w:rsidRPr="001713DA">
        <w:rPr>
          <w:rFonts w:ascii="Verdana" w:hAnsi="Verdana"/>
        </w:rPr>
        <w:lastRenderedPageBreak/>
        <w:t>complementar.</w:t>
      </w:r>
      <w:r w:rsidRPr="001713DA">
        <w:rPr>
          <w:rStyle w:val="Refdenotaderodap"/>
          <w:rFonts w:ascii="Verdana" w:hAnsi="Verdana"/>
        </w:rPr>
        <w:footnoteReference w:id="13"/>
      </w:r>
    </w:p>
    <w:p w:rsidR="00F228D3" w:rsidRPr="001713DA" w:rsidRDefault="00F228D3" w:rsidP="001D7C69">
      <w:pPr>
        <w:widowControl w:val="0"/>
        <w:spacing w:after="360" w:line="360" w:lineRule="auto"/>
        <w:jc w:val="both"/>
        <w:rPr>
          <w:rFonts w:ascii="Verdana" w:hAnsi="Verdana"/>
        </w:rPr>
      </w:pPr>
      <w:r w:rsidRPr="001713DA">
        <w:rPr>
          <w:rFonts w:ascii="Verdana" w:hAnsi="Verdana"/>
        </w:rPr>
        <w:t xml:space="preserve">Assim, o Decreto-Lei nº 406/68, com eficácia de lei complementar, passou a estabelecer em matéria de direito tributário normas gerais aplicáveis ao ISS, disciplinando os elementos essenciais da tributação; </w:t>
      </w:r>
      <w:r w:rsidRPr="001713DA">
        <w:rPr>
          <w:rFonts w:ascii="Verdana" w:hAnsi="Verdana"/>
          <w:b/>
        </w:rPr>
        <w:t>o fato gerador</w:t>
      </w:r>
      <w:r w:rsidRPr="001713DA">
        <w:rPr>
          <w:rFonts w:ascii="Verdana" w:hAnsi="Verdana"/>
        </w:rPr>
        <w:t xml:space="preserve"> da respectiva obrigação (</w:t>
      </w:r>
      <w:r w:rsidR="00B21AE2">
        <w:rPr>
          <w:rFonts w:ascii="Verdana" w:hAnsi="Verdana"/>
        </w:rPr>
        <w:t>artigo</w:t>
      </w:r>
      <w:r w:rsidRPr="001713DA">
        <w:rPr>
          <w:rFonts w:ascii="Verdana" w:hAnsi="Verdana"/>
        </w:rPr>
        <w:t xml:space="preserve"> 8º); </w:t>
      </w:r>
      <w:r w:rsidRPr="001713DA">
        <w:rPr>
          <w:rFonts w:ascii="Verdana" w:hAnsi="Verdana"/>
          <w:b/>
        </w:rPr>
        <w:t>a base de cálculo</w:t>
      </w:r>
      <w:r w:rsidRPr="001713DA">
        <w:rPr>
          <w:rFonts w:ascii="Verdana" w:hAnsi="Verdana"/>
        </w:rPr>
        <w:t xml:space="preserve"> do imposto (</w:t>
      </w:r>
      <w:r w:rsidR="00B21AE2">
        <w:rPr>
          <w:rFonts w:ascii="Verdana" w:hAnsi="Verdana"/>
        </w:rPr>
        <w:t>artigo</w:t>
      </w:r>
      <w:r w:rsidRPr="001713DA">
        <w:rPr>
          <w:rFonts w:ascii="Verdana" w:hAnsi="Verdana"/>
        </w:rPr>
        <w:t xml:space="preserve"> 9º) e o </w:t>
      </w:r>
      <w:r w:rsidRPr="001713DA">
        <w:rPr>
          <w:rFonts w:ascii="Verdana" w:hAnsi="Verdana"/>
          <w:b/>
        </w:rPr>
        <w:t>contribuinte</w:t>
      </w:r>
      <w:r w:rsidRPr="001713DA">
        <w:rPr>
          <w:rFonts w:ascii="Verdana" w:hAnsi="Verdana"/>
        </w:rPr>
        <w:t xml:space="preserve"> (</w:t>
      </w:r>
      <w:r w:rsidR="00B21AE2">
        <w:rPr>
          <w:rFonts w:ascii="Verdana" w:hAnsi="Verdana"/>
        </w:rPr>
        <w:t>artigo</w:t>
      </w:r>
      <w:r w:rsidRPr="001713DA">
        <w:rPr>
          <w:rFonts w:ascii="Verdana" w:hAnsi="Verdana"/>
        </w:rPr>
        <w:t xml:space="preserve"> 10), revogando as normas do Código Tributário Nacional que disciplinavam a matéria. O </w:t>
      </w:r>
      <w:r w:rsidR="00B21AE2">
        <w:rPr>
          <w:rFonts w:ascii="Verdana" w:hAnsi="Verdana"/>
        </w:rPr>
        <w:t>artigo</w:t>
      </w:r>
      <w:r w:rsidRPr="001713DA">
        <w:rPr>
          <w:rFonts w:ascii="Verdana" w:hAnsi="Verdana"/>
        </w:rPr>
        <w:t xml:space="preserve"> 8º do Decreto-Lei nº 406 fazia referência à lista de serviços, que foram definidos com 29 itens.</w:t>
      </w:r>
    </w:p>
    <w:p w:rsidR="00F228D3" w:rsidRPr="001713DA" w:rsidRDefault="00F228D3" w:rsidP="001D7C69">
      <w:pPr>
        <w:widowControl w:val="0"/>
        <w:spacing w:after="360" w:line="360" w:lineRule="auto"/>
        <w:jc w:val="both"/>
        <w:rPr>
          <w:rFonts w:ascii="Verdana" w:hAnsi="Verdana"/>
        </w:rPr>
      </w:pPr>
      <w:r w:rsidRPr="001713DA">
        <w:rPr>
          <w:rFonts w:ascii="Verdana" w:hAnsi="Verdana"/>
        </w:rPr>
        <w:t xml:space="preserve">O Decreto-Lei nº 834, de 08/09/1969, posteriormente, deu nova redação à lista de serviços, elevando o número de itens para 66. Em junho de </w:t>
      </w:r>
      <w:smartTag w:uri="urn:schemas-microsoft-com:office:smarttags" w:element="metricconverter">
        <w:smartTagPr>
          <w:attr w:name="ProductID" w:val="1984, a"/>
        </w:smartTagPr>
        <w:r w:rsidRPr="001713DA">
          <w:rPr>
            <w:rFonts w:ascii="Verdana" w:hAnsi="Verdana"/>
          </w:rPr>
          <w:t>1984, a</w:t>
        </w:r>
      </w:smartTag>
      <w:r w:rsidRPr="001713DA">
        <w:rPr>
          <w:rFonts w:ascii="Verdana" w:hAnsi="Verdana"/>
        </w:rPr>
        <w:t xml:space="preserve"> Lei nº 7.192, veio acrescentar o item 67 à referida lista.</w:t>
      </w:r>
    </w:p>
    <w:p w:rsidR="00F228D3" w:rsidRPr="001713DA" w:rsidRDefault="00F228D3" w:rsidP="001D7C69">
      <w:pPr>
        <w:widowControl w:val="0"/>
        <w:spacing w:after="360" w:line="360" w:lineRule="auto"/>
        <w:jc w:val="both"/>
        <w:rPr>
          <w:rFonts w:ascii="Verdana" w:hAnsi="Verdana"/>
        </w:rPr>
      </w:pPr>
      <w:r w:rsidRPr="001713DA">
        <w:rPr>
          <w:rFonts w:ascii="Verdana" w:hAnsi="Verdana"/>
        </w:rPr>
        <w:t xml:space="preserve">Em </w:t>
      </w:r>
      <w:smartTag w:uri="urn:schemas-microsoft-com:office:smarttags" w:element="date">
        <w:smartTagPr>
          <w:attr w:name="ls" w:val="trans"/>
          <w:attr w:name="Month" w:val="10"/>
          <w:attr w:name="Day" w:val="17"/>
          <w:attr w:name="Year" w:val="19"/>
        </w:smartTagPr>
        <w:r w:rsidRPr="001713DA">
          <w:rPr>
            <w:rFonts w:ascii="Verdana" w:hAnsi="Verdana"/>
          </w:rPr>
          <w:t xml:space="preserve">17 de outubro de </w:t>
        </w:r>
        <w:smartTag w:uri="urn:schemas-microsoft-com:office:smarttags" w:element="metricconverter">
          <w:smartTagPr>
            <w:attr w:name="ProductID" w:val="1969, a"/>
          </w:smartTagPr>
          <w:r w:rsidRPr="001713DA">
            <w:rPr>
              <w:rFonts w:ascii="Verdana" w:hAnsi="Verdana"/>
            </w:rPr>
            <w:t>19</w:t>
          </w:r>
        </w:smartTag>
      </w:smartTag>
      <w:r w:rsidRPr="001713DA">
        <w:rPr>
          <w:rFonts w:ascii="Verdana" w:hAnsi="Verdana"/>
        </w:rPr>
        <w:t>69, a EC nº 01, elaborou novo Sistema Tributário, assim discriminada a competência municipal:</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24 - Compete aos Municípios instituir imposto sobre:</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 xml:space="preserve">II - Serviços de qualquer natureza não compreendidos na competência tributária da </w:t>
      </w:r>
      <w:r w:rsidRPr="00A15672">
        <w:rPr>
          <w:rFonts w:ascii="Verdana" w:hAnsi="Verdana"/>
          <w:i/>
        </w:rPr>
        <w:lastRenderedPageBreak/>
        <w:t>União ou dos Estados, definidos em lei complementar.</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p>
    <w:p w:rsidR="001D7C69" w:rsidRPr="00A15672" w:rsidRDefault="001D7C69" w:rsidP="001D7C69">
      <w:pPr>
        <w:spacing w:line="320" w:lineRule="exact"/>
        <w:ind w:left="850" w:right="850"/>
        <w:jc w:val="both"/>
        <w:rPr>
          <w:rFonts w:ascii="Verdana" w:hAnsi="Verdana"/>
          <w:i/>
        </w:rPr>
      </w:pPr>
      <w:r w:rsidRPr="00A15672">
        <w:rPr>
          <w:rFonts w:ascii="Verdana" w:hAnsi="Verdana"/>
          <w:b/>
          <w:i/>
        </w:rPr>
        <w:t>§ 4º - Lei Complementar poderá fixar as alíquotas máximas do imposto de que trata o item II</w:t>
      </w:r>
      <w:r w:rsidRPr="00A15672">
        <w:rPr>
          <w:rFonts w:ascii="Verdana" w:hAnsi="Verdana"/>
          <w:i/>
        </w:rPr>
        <w:t>.”</w:t>
      </w:r>
    </w:p>
    <w:p w:rsidR="001D7C69" w:rsidRPr="001713DA" w:rsidRDefault="001D7C69" w:rsidP="001D7C69">
      <w:pPr>
        <w:spacing w:line="320" w:lineRule="exact"/>
        <w:ind w:left="850" w:right="850"/>
        <w:jc w:val="both"/>
        <w:rPr>
          <w:rFonts w:ascii="Verdana" w:hAnsi="Verdana"/>
        </w:rPr>
      </w:pPr>
    </w:p>
    <w:p w:rsidR="001D7C69" w:rsidRPr="001713DA" w:rsidRDefault="001D7C69" w:rsidP="001D7C69">
      <w:pPr>
        <w:spacing w:line="320" w:lineRule="exact"/>
        <w:ind w:left="850" w:right="850"/>
        <w:jc w:val="both"/>
        <w:rPr>
          <w:rFonts w:ascii="Verdana" w:hAnsi="Verdana"/>
        </w:rPr>
      </w:pPr>
    </w:p>
    <w:p w:rsidR="001D7C69" w:rsidRPr="001713DA" w:rsidRDefault="001D7C69" w:rsidP="001D7C69">
      <w:pPr>
        <w:widowControl w:val="0"/>
        <w:spacing w:after="360" w:line="360" w:lineRule="auto"/>
        <w:jc w:val="both"/>
        <w:rPr>
          <w:rFonts w:ascii="Verdana" w:hAnsi="Verdana"/>
        </w:rPr>
      </w:pPr>
      <w:r w:rsidRPr="001713DA">
        <w:rPr>
          <w:rFonts w:ascii="Verdana" w:hAnsi="Verdana"/>
        </w:rPr>
        <w:t>A EC nº 01/69, não trouxe alteração de relevo em relação ao ISS, o imposto continuou a ser de competência municipal, definidos em lei c</w:t>
      </w:r>
      <w:r w:rsidR="000474D2">
        <w:rPr>
          <w:rFonts w:ascii="Verdana" w:hAnsi="Verdana"/>
        </w:rPr>
        <w:t xml:space="preserve">omplementar, que poderia também, </w:t>
      </w:r>
      <w:r w:rsidRPr="001713DA">
        <w:rPr>
          <w:rFonts w:ascii="Verdana" w:hAnsi="Verdana"/>
        </w:rPr>
        <w:t>esse mesmo veículo legislativo (lei complementar)</w:t>
      </w:r>
      <w:r w:rsidR="000474D2">
        <w:rPr>
          <w:rFonts w:ascii="Verdana" w:hAnsi="Verdana"/>
        </w:rPr>
        <w:t>,</w:t>
      </w:r>
      <w:r w:rsidRPr="001713DA">
        <w:rPr>
          <w:rFonts w:ascii="Verdana" w:hAnsi="Verdana"/>
        </w:rPr>
        <w:t xml:space="preserve"> estabelecer as alíquotas máximas.</w:t>
      </w:r>
    </w:p>
    <w:p w:rsidR="001D7C69" w:rsidRPr="001713DA" w:rsidRDefault="001D7C69" w:rsidP="001D7C69">
      <w:pPr>
        <w:widowControl w:val="0"/>
        <w:spacing w:after="360" w:line="360" w:lineRule="auto"/>
        <w:jc w:val="both"/>
        <w:rPr>
          <w:rFonts w:ascii="Verdana" w:hAnsi="Verdana"/>
        </w:rPr>
      </w:pPr>
      <w:r w:rsidRPr="001713DA">
        <w:rPr>
          <w:rFonts w:ascii="Verdana" w:hAnsi="Verdana"/>
        </w:rPr>
        <w:t xml:space="preserve">Neste período, portanto, na vigência da EC nº 01/69, surgiu a </w:t>
      </w:r>
      <w:r w:rsidRPr="001713DA">
        <w:rPr>
          <w:rFonts w:ascii="Verdana" w:hAnsi="Verdana"/>
          <w:b/>
        </w:rPr>
        <w:t xml:space="preserve">Lei Complementar nº 56, de </w:t>
      </w:r>
      <w:smartTag w:uri="urn:schemas-microsoft-com:office:smarttags" w:element="date">
        <w:smartTagPr>
          <w:attr w:name="ls" w:val="trans"/>
          <w:attr w:name="Month" w:val="12"/>
          <w:attr w:name="Day" w:val="15"/>
          <w:attr w:name="Year" w:val="1987"/>
        </w:smartTagPr>
        <w:r w:rsidRPr="001713DA">
          <w:rPr>
            <w:rFonts w:ascii="Verdana" w:hAnsi="Verdana"/>
            <w:b/>
          </w:rPr>
          <w:t>15 de dezembro de 1987</w:t>
        </w:r>
      </w:smartTag>
      <w:r w:rsidRPr="001713DA">
        <w:rPr>
          <w:rFonts w:ascii="Verdana" w:hAnsi="Verdana"/>
        </w:rPr>
        <w:t xml:space="preserve">, que aprovou a nova Lista de Serviços alcançados pelo ISS, que, de 67, passou a ter 100 itens. Posteriormente, com o advento da </w:t>
      </w:r>
      <w:r w:rsidRPr="001713DA">
        <w:rPr>
          <w:rFonts w:ascii="Verdana" w:hAnsi="Verdana"/>
          <w:b/>
        </w:rPr>
        <w:t xml:space="preserve">Lei Complementar nº 100, de </w:t>
      </w:r>
      <w:smartTag w:uri="urn:schemas-microsoft-com:office:smarttags" w:element="date">
        <w:smartTagPr>
          <w:attr w:name="ls" w:val="trans"/>
          <w:attr w:name="Month" w:val="12"/>
          <w:attr w:name="Day" w:val="22"/>
          <w:attr w:name="Year" w:val="1999"/>
        </w:smartTagPr>
        <w:r w:rsidRPr="001713DA">
          <w:rPr>
            <w:rFonts w:ascii="Verdana" w:hAnsi="Verdana"/>
            <w:b/>
          </w:rPr>
          <w:t>22 de dezembro de 1999</w:t>
        </w:r>
      </w:smartTag>
      <w:r w:rsidRPr="001713DA">
        <w:rPr>
          <w:rFonts w:ascii="Verdana" w:hAnsi="Verdana"/>
        </w:rPr>
        <w:t>, foi acrescentado o item 101 à Lista de Serviços tributáveis pelo ISS, passando, assim, a ter 101 itens o rol dos serviços passíveis de tributação pelo ISS.</w:t>
      </w:r>
      <w:r w:rsidR="000474D2">
        <w:rPr>
          <w:rFonts w:ascii="Verdana" w:hAnsi="Verdana"/>
        </w:rPr>
        <w:t xml:space="preserve"> Alegou-se, à época, que a referida Lei Complementar era inconstitucional, pois a determinação da maioria absoluta teria que ser por votação nominal e não por acordo de liderança, matéria, todavia,  que não chegou a ser examinada pelas instâncias competentes.</w:t>
      </w:r>
    </w:p>
    <w:p w:rsidR="001D7C69" w:rsidRPr="001713DA" w:rsidRDefault="001D7C69" w:rsidP="001D7C69">
      <w:pPr>
        <w:widowControl w:val="0"/>
        <w:spacing w:after="360" w:line="360" w:lineRule="auto"/>
        <w:jc w:val="center"/>
        <w:rPr>
          <w:rFonts w:ascii="Verdana" w:hAnsi="Verdana"/>
          <w:b/>
        </w:rPr>
      </w:pPr>
      <w:r w:rsidRPr="001713DA">
        <w:rPr>
          <w:rFonts w:ascii="Verdana" w:hAnsi="Verdana"/>
          <w:b/>
        </w:rPr>
        <w:lastRenderedPageBreak/>
        <w:t>O ISS NA CONSTITUIÇÃO DE 1988</w:t>
      </w:r>
    </w:p>
    <w:p w:rsidR="001D7C69" w:rsidRPr="001713DA" w:rsidRDefault="001D7C69" w:rsidP="001D7C69">
      <w:pPr>
        <w:widowControl w:val="0"/>
        <w:spacing w:after="360" w:line="360" w:lineRule="auto"/>
        <w:jc w:val="both"/>
        <w:rPr>
          <w:rFonts w:ascii="Verdana" w:hAnsi="Verdana"/>
        </w:rPr>
      </w:pPr>
      <w:r w:rsidRPr="001713DA">
        <w:rPr>
          <w:rFonts w:ascii="Verdana" w:hAnsi="Verdana"/>
        </w:rPr>
        <w:t>A Constituição Federal de 1988, ao atribuir competência aos Municípios para instituir o ISS, estabelece:</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156 - Compete aos Municípios instituir impostos sobre:</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 xml:space="preserve">III - Serviços de qualquer natureza não compreendidos no </w:t>
      </w:r>
      <w:r w:rsidR="00B21AE2">
        <w:rPr>
          <w:rFonts w:ascii="Verdana" w:hAnsi="Verdana"/>
          <w:i/>
        </w:rPr>
        <w:t>artigo</w:t>
      </w:r>
      <w:r w:rsidRPr="00A15672">
        <w:rPr>
          <w:rFonts w:ascii="Verdana" w:hAnsi="Verdana"/>
          <w:i/>
        </w:rPr>
        <w:t xml:space="preserve"> 155, I, “b”, definidos em lei complementar.</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 3º - Em relação ao Imposto previsto no inciso III, cabe à lei complementar:</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I - fixar alíquotas máximas;</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II - excluir de sua incidência exportações de serviços para o exterior.”</w:t>
      </w:r>
    </w:p>
    <w:p w:rsidR="001D7C69" w:rsidRPr="00A15672" w:rsidRDefault="001D7C69" w:rsidP="001D7C69">
      <w:pPr>
        <w:spacing w:line="320" w:lineRule="exact"/>
        <w:ind w:left="850" w:right="850"/>
        <w:jc w:val="both"/>
        <w:rPr>
          <w:rFonts w:ascii="Verdana" w:hAnsi="Verdana"/>
          <w:i/>
        </w:rPr>
      </w:pPr>
    </w:p>
    <w:p w:rsidR="001D7C69" w:rsidRPr="001713DA" w:rsidRDefault="001D7C69" w:rsidP="001D7C69">
      <w:pPr>
        <w:spacing w:line="320" w:lineRule="exact"/>
        <w:ind w:left="850" w:right="850"/>
        <w:jc w:val="both"/>
        <w:rPr>
          <w:rFonts w:ascii="Verdana" w:hAnsi="Verdana"/>
        </w:rPr>
      </w:pPr>
    </w:p>
    <w:p w:rsidR="001D7C69" w:rsidRPr="001713DA" w:rsidRDefault="001D7C69" w:rsidP="001D7C69">
      <w:pPr>
        <w:widowControl w:val="0"/>
        <w:spacing w:after="360" w:line="360" w:lineRule="auto"/>
        <w:jc w:val="both"/>
        <w:rPr>
          <w:rFonts w:ascii="Verdana" w:hAnsi="Verdana"/>
        </w:rPr>
      </w:pPr>
      <w:r w:rsidRPr="001713DA">
        <w:rPr>
          <w:rFonts w:ascii="Verdana" w:hAnsi="Verdana"/>
        </w:rPr>
        <w:t xml:space="preserve">O que vale dizer, os Municípios poderão exigir o ISS somente dos serviços </w:t>
      </w:r>
      <w:r w:rsidRPr="001713DA">
        <w:rPr>
          <w:rFonts w:ascii="Verdana" w:hAnsi="Verdana"/>
          <w:b/>
        </w:rPr>
        <w:t>não</w:t>
      </w:r>
      <w:r w:rsidRPr="001713DA">
        <w:rPr>
          <w:rFonts w:ascii="Verdana" w:hAnsi="Verdana"/>
        </w:rPr>
        <w:t xml:space="preserve"> compreendidos na competência dos Estados, na forma do </w:t>
      </w:r>
      <w:r w:rsidR="00B21AE2">
        <w:rPr>
          <w:rFonts w:ascii="Verdana" w:hAnsi="Verdana"/>
        </w:rPr>
        <w:t>artigo</w:t>
      </w:r>
      <w:r w:rsidRPr="001713DA">
        <w:rPr>
          <w:rFonts w:ascii="Verdana" w:hAnsi="Verdana"/>
        </w:rPr>
        <w:t xml:space="preserve"> 155, I, “b” da CF, assim disposto:</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155 - Compete aos Estados e ao Distrito Federal instituir:</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I - impostos sobre:</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w:t>
      </w:r>
    </w:p>
    <w:p w:rsidR="001D7C69" w:rsidRPr="00A15672" w:rsidRDefault="001D7C69" w:rsidP="001D7C69">
      <w:pPr>
        <w:spacing w:line="320" w:lineRule="exact"/>
        <w:ind w:left="850" w:right="850"/>
        <w:jc w:val="both"/>
        <w:rPr>
          <w:rFonts w:ascii="Verdana" w:hAnsi="Verdana"/>
          <w:i/>
        </w:rPr>
      </w:pPr>
      <w:r w:rsidRPr="00A15672">
        <w:rPr>
          <w:rFonts w:ascii="Verdana" w:hAnsi="Verdana"/>
          <w:i/>
        </w:rPr>
        <w:t xml:space="preserve">II - operações relativas à circulação de mercadorias e sobre prestação de serviços de </w:t>
      </w:r>
      <w:r w:rsidRPr="00A15672">
        <w:rPr>
          <w:rFonts w:ascii="Verdana" w:hAnsi="Verdana"/>
          <w:b/>
          <w:i/>
        </w:rPr>
        <w:t>transporte interestadual</w:t>
      </w:r>
      <w:r w:rsidRPr="00A15672">
        <w:rPr>
          <w:rFonts w:ascii="Verdana" w:hAnsi="Verdana"/>
          <w:i/>
        </w:rPr>
        <w:t xml:space="preserve"> e </w:t>
      </w:r>
      <w:r w:rsidRPr="00A15672">
        <w:rPr>
          <w:rFonts w:ascii="Verdana" w:hAnsi="Verdana"/>
          <w:b/>
          <w:i/>
        </w:rPr>
        <w:t>intermunicipal</w:t>
      </w:r>
      <w:r w:rsidRPr="00A15672">
        <w:rPr>
          <w:rFonts w:ascii="Verdana" w:hAnsi="Verdana"/>
          <w:i/>
        </w:rPr>
        <w:t xml:space="preserve"> e de </w:t>
      </w:r>
      <w:r w:rsidRPr="00A15672">
        <w:rPr>
          <w:rFonts w:ascii="Verdana" w:hAnsi="Verdana"/>
          <w:b/>
          <w:i/>
        </w:rPr>
        <w:t>comunicação</w:t>
      </w:r>
      <w:r w:rsidRPr="00A15672">
        <w:rPr>
          <w:rFonts w:ascii="Verdana" w:hAnsi="Verdana"/>
          <w:i/>
        </w:rPr>
        <w:t>, ainda que as operações e as prestações se iniciem no exterior.”</w:t>
      </w:r>
    </w:p>
    <w:p w:rsidR="001D7C69" w:rsidRPr="00A15672" w:rsidRDefault="001D7C69" w:rsidP="001D7C69">
      <w:pPr>
        <w:spacing w:line="320" w:lineRule="exact"/>
        <w:ind w:left="850" w:right="850"/>
        <w:jc w:val="both"/>
        <w:rPr>
          <w:rFonts w:ascii="Verdana" w:hAnsi="Verdana"/>
          <w:i/>
        </w:rPr>
      </w:pPr>
    </w:p>
    <w:p w:rsidR="001D7C69" w:rsidRPr="001713DA" w:rsidRDefault="001D7C69" w:rsidP="001D7C69">
      <w:pPr>
        <w:spacing w:line="320" w:lineRule="exact"/>
        <w:ind w:left="850" w:right="850"/>
        <w:jc w:val="both"/>
        <w:rPr>
          <w:rFonts w:ascii="Verdana" w:hAnsi="Verdana"/>
        </w:rPr>
      </w:pPr>
    </w:p>
    <w:p w:rsidR="001D7C69" w:rsidRPr="001713DA" w:rsidRDefault="001D7C69" w:rsidP="001D7C69">
      <w:pPr>
        <w:widowControl w:val="0"/>
        <w:spacing w:after="360" w:line="360" w:lineRule="auto"/>
        <w:jc w:val="both"/>
        <w:rPr>
          <w:rFonts w:ascii="Verdana" w:hAnsi="Verdana"/>
        </w:rPr>
      </w:pPr>
      <w:r w:rsidRPr="001713DA">
        <w:rPr>
          <w:rFonts w:ascii="Verdana" w:hAnsi="Verdana"/>
        </w:rPr>
        <w:t xml:space="preserve">ou seja: </w:t>
      </w:r>
      <w:r w:rsidRPr="001713DA">
        <w:rPr>
          <w:rFonts w:ascii="Verdana" w:hAnsi="Verdana"/>
          <w:b/>
        </w:rPr>
        <w:t>a prestação de serviços de transporte interestadual e intermunicipal e de comunicação, estão fora da competência tributária, dos Municípios</w:t>
      </w:r>
      <w:r w:rsidRPr="001713DA">
        <w:rPr>
          <w:rFonts w:ascii="Verdana" w:hAnsi="Verdana"/>
        </w:rPr>
        <w:t xml:space="preserve">, por serem de </w:t>
      </w:r>
      <w:r w:rsidRPr="001713DA">
        <w:rPr>
          <w:rFonts w:ascii="Verdana" w:hAnsi="Verdana"/>
          <w:b/>
        </w:rPr>
        <w:t>competência dos Estados</w:t>
      </w:r>
      <w:r w:rsidRPr="001713DA">
        <w:rPr>
          <w:rFonts w:ascii="Verdana" w:hAnsi="Verdana"/>
        </w:rPr>
        <w:t>. Em relação ao ISS cabe à lei complementar fixar as suas alíquotas máximas e excluir da sua incidência exportações de serviços para o Exterior.</w:t>
      </w:r>
    </w:p>
    <w:p w:rsidR="001D7C69" w:rsidRPr="001713DA" w:rsidRDefault="001D7C69" w:rsidP="001D7C69">
      <w:pPr>
        <w:widowControl w:val="0"/>
        <w:spacing w:after="360" w:line="360" w:lineRule="auto"/>
        <w:jc w:val="both"/>
        <w:rPr>
          <w:rFonts w:ascii="Verdana" w:hAnsi="Verdana"/>
        </w:rPr>
      </w:pPr>
      <w:r w:rsidRPr="001713DA">
        <w:rPr>
          <w:rFonts w:ascii="Verdana" w:hAnsi="Verdana"/>
        </w:rPr>
        <w:t xml:space="preserve">Com a Constituição Federal de 1988, </w:t>
      </w:r>
      <w:r w:rsidRPr="001713DA">
        <w:rPr>
          <w:rFonts w:ascii="Verdana" w:hAnsi="Verdana"/>
          <w:b/>
        </w:rPr>
        <w:t>toda legislação infraconstitucional (DL nº 406/68; DL nº 834/69 e LC nº 56/87)</w:t>
      </w:r>
      <w:r w:rsidRPr="001713DA">
        <w:rPr>
          <w:rFonts w:ascii="Verdana" w:hAnsi="Verdana"/>
        </w:rPr>
        <w:t xml:space="preserve"> foi recepcionada pela nova ordem constitucional, continuando a disciplinar o ISS.</w:t>
      </w:r>
    </w:p>
    <w:p w:rsidR="001D7C69" w:rsidRPr="001713DA" w:rsidRDefault="006F7E71" w:rsidP="001C6550">
      <w:pPr>
        <w:widowControl w:val="0"/>
        <w:spacing w:after="360" w:line="360" w:lineRule="auto"/>
        <w:jc w:val="both"/>
        <w:rPr>
          <w:rFonts w:ascii="Verdana" w:hAnsi="Verdana"/>
        </w:rPr>
      </w:pPr>
      <w:r w:rsidRPr="001713DA">
        <w:rPr>
          <w:rFonts w:ascii="Verdana" w:hAnsi="Verdana"/>
        </w:rPr>
        <w:t xml:space="preserve">Esse foi o entendimento do E. Supremo Tribunal Federal, em Tribunal Pleno, ao examinar os Recursos </w:t>
      </w:r>
      <w:r w:rsidR="00077E85" w:rsidRPr="001713DA">
        <w:rPr>
          <w:rFonts w:ascii="Verdana" w:hAnsi="Verdana"/>
        </w:rPr>
        <w:t>Extraordinários</w:t>
      </w:r>
      <w:r w:rsidR="00B21AE2">
        <w:rPr>
          <w:rFonts w:ascii="Verdana" w:hAnsi="Verdana"/>
        </w:rPr>
        <w:t xml:space="preserve"> números </w:t>
      </w:r>
      <w:r w:rsidRPr="001713DA">
        <w:rPr>
          <w:rFonts w:ascii="Verdana" w:hAnsi="Verdana"/>
        </w:rPr>
        <w:t xml:space="preserve">236.604-7-Paraná e 220.323-3-Minas Gerais, ambos julgados em 26/05/99, tendo como Relator o </w:t>
      </w:r>
      <w:r w:rsidRPr="001713DA">
        <w:rPr>
          <w:rFonts w:ascii="Verdana" w:hAnsi="Verdana"/>
          <w:b/>
        </w:rPr>
        <w:t>Ministro CARLOS VELLOSO</w:t>
      </w:r>
      <w:r w:rsidRPr="001713DA">
        <w:rPr>
          <w:rFonts w:ascii="Verdana" w:hAnsi="Verdana"/>
        </w:rPr>
        <w:t>, com as seguintes ementas:</w:t>
      </w:r>
    </w:p>
    <w:p w:rsidR="00350D06" w:rsidRPr="00984D7F" w:rsidRDefault="00350D06" w:rsidP="005B4F05">
      <w:pPr>
        <w:spacing w:line="320" w:lineRule="exact"/>
        <w:ind w:left="850" w:right="850"/>
        <w:jc w:val="both"/>
        <w:rPr>
          <w:rFonts w:ascii="Verdana" w:hAnsi="Verdana"/>
          <w:i/>
        </w:rPr>
      </w:pPr>
      <w:r w:rsidRPr="00A15672">
        <w:rPr>
          <w:rFonts w:ascii="Verdana" w:hAnsi="Verdana"/>
          <w:i/>
        </w:rPr>
        <w:t>“</w:t>
      </w:r>
      <w:r w:rsidRPr="00A15672">
        <w:rPr>
          <w:rFonts w:ascii="Verdana" w:hAnsi="Verdana"/>
          <w:b/>
          <w:i/>
        </w:rPr>
        <w:t>EMENTA:</w:t>
      </w:r>
      <w:r w:rsidRPr="00A15672">
        <w:rPr>
          <w:rFonts w:ascii="Verdana" w:hAnsi="Verdana"/>
          <w:i/>
        </w:rPr>
        <w:t xml:space="preserve"> CONSTITUCIONAL. TRIBUTÁRIO. ISS. SOCIEDADES PRESTADORAS DE SERVIÇOS PROFISSIONAIS. </w:t>
      </w:r>
      <w:r w:rsidRPr="00984D7F">
        <w:rPr>
          <w:rFonts w:ascii="Verdana" w:hAnsi="Verdana"/>
          <w:i/>
        </w:rPr>
        <w:t xml:space="preserve">ADVOCACIA. D.L. 406/68, </w:t>
      </w:r>
      <w:r w:rsidR="00B21AE2" w:rsidRPr="00984D7F">
        <w:rPr>
          <w:rFonts w:ascii="Verdana" w:hAnsi="Verdana"/>
          <w:i/>
        </w:rPr>
        <w:t>artigo</w:t>
      </w:r>
      <w:r w:rsidRPr="00984D7F">
        <w:rPr>
          <w:rFonts w:ascii="Verdana" w:hAnsi="Verdana"/>
          <w:i/>
        </w:rPr>
        <w:t xml:space="preserve"> 9º, §§ 1º e 3º. C.F., </w:t>
      </w:r>
      <w:r w:rsidR="00B21AE2" w:rsidRPr="00984D7F">
        <w:rPr>
          <w:rFonts w:ascii="Verdana" w:hAnsi="Verdana"/>
          <w:i/>
        </w:rPr>
        <w:t>artigo</w:t>
      </w:r>
      <w:r w:rsidRPr="00984D7F">
        <w:rPr>
          <w:rFonts w:ascii="Verdana" w:hAnsi="Verdana"/>
          <w:i/>
        </w:rPr>
        <w:t xml:space="preserve"> 151, III, </w:t>
      </w:r>
      <w:r w:rsidR="00B21AE2" w:rsidRPr="00984D7F">
        <w:rPr>
          <w:rFonts w:ascii="Verdana" w:hAnsi="Verdana"/>
          <w:i/>
        </w:rPr>
        <w:t>artigo</w:t>
      </w:r>
      <w:r w:rsidRPr="00984D7F">
        <w:rPr>
          <w:rFonts w:ascii="Verdana" w:hAnsi="Verdana"/>
          <w:i/>
        </w:rPr>
        <w:t xml:space="preserve"> 150, II, </w:t>
      </w:r>
      <w:r w:rsidR="00B21AE2" w:rsidRPr="00984D7F">
        <w:rPr>
          <w:rFonts w:ascii="Verdana" w:hAnsi="Verdana"/>
          <w:i/>
        </w:rPr>
        <w:t>artigo</w:t>
      </w:r>
      <w:r w:rsidRPr="00984D7F">
        <w:rPr>
          <w:rFonts w:ascii="Verdana" w:hAnsi="Verdana"/>
          <w:i/>
        </w:rPr>
        <w:t xml:space="preserve"> 145, § 1º.</w:t>
      </w:r>
    </w:p>
    <w:p w:rsidR="00350D06" w:rsidRPr="00A15672" w:rsidRDefault="00350D06" w:rsidP="005B4F05">
      <w:pPr>
        <w:spacing w:line="320" w:lineRule="exact"/>
        <w:ind w:left="850" w:right="850"/>
        <w:jc w:val="both"/>
        <w:rPr>
          <w:rFonts w:ascii="Verdana" w:hAnsi="Verdana"/>
          <w:i/>
        </w:rPr>
      </w:pPr>
      <w:r w:rsidRPr="00A15672">
        <w:rPr>
          <w:rFonts w:ascii="Verdana" w:hAnsi="Verdana"/>
          <w:i/>
        </w:rPr>
        <w:t xml:space="preserve">I. </w:t>
      </w:r>
      <w:r w:rsidR="005B4F05" w:rsidRPr="00A15672">
        <w:rPr>
          <w:rFonts w:ascii="Verdana" w:hAnsi="Verdana"/>
          <w:i/>
        </w:rPr>
        <w:t>-</w:t>
      </w:r>
      <w:r w:rsidRPr="00A15672">
        <w:rPr>
          <w:rFonts w:ascii="Verdana" w:hAnsi="Verdana"/>
          <w:i/>
        </w:rPr>
        <w:t xml:space="preserve"> O </w:t>
      </w:r>
      <w:r w:rsidR="00B21AE2">
        <w:rPr>
          <w:rFonts w:ascii="Verdana" w:hAnsi="Verdana"/>
          <w:i/>
        </w:rPr>
        <w:t>artigo</w:t>
      </w:r>
      <w:r w:rsidRPr="00A15672">
        <w:rPr>
          <w:rFonts w:ascii="Verdana" w:hAnsi="Verdana"/>
          <w:i/>
        </w:rPr>
        <w:t xml:space="preserve"> 9º, §§ 1º e 3º, do D.L. 406/68, que cuidam da base de cálculo do ISS, foram recebidos pela CF/88: CF/88, </w:t>
      </w:r>
      <w:r w:rsidR="00B21AE2">
        <w:rPr>
          <w:rFonts w:ascii="Verdana" w:hAnsi="Verdana"/>
          <w:i/>
        </w:rPr>
        <w:t>artigo</w:t>
      </w:r>
      <w:r w:rsidRPr="00A15672">
        <w:rPr>
          <w:rFonts w:ascii="Verdana" w:hAnsi="Verdana"/>
          <w:i/>
        </w:rPr>
        <w:t xml:space="preserve"> 146, III, a. </w:t>
      </w:r>
      <w:r w:rsidR="00077E85" w:rsidRPr="00A15672">
        <w:rPr>
          <w:rFonts w:ascii="Verdana" w:hAnsi="Verdana"/>
          <w:i/>
        </w:rPr>
        <w:lastRenderedPageBreak/>
        <w:t>Inocorrência</w:t>
      </w:r>
      <w:r w:rsidRPr="00A15672">
        <w:rPr>
          <w:rFonts w:ascii="Verdana" w:hAnsi="Verdana"/>
          <w:i/>
        </w:rPr>
        <w:t xml:space="preserve"> de ofensa ao </w:t>
      </w:r>
      <w:r w:rsidR="00B21AE2">
        <w:rPr>
          <w:rFonts w:ascii="Verdana" w:hAnsi="Verdana"/>
          <w:i/>
        </w:rPr>
        <w:t>artigo</w:t>
      </w:r>
      <w:r w:rsidRPr="00A15672">
        <w:rPr>
          <w:rFonts w:ascii="Verdana" w:hAnsi="Verdana"/>
          <w:i/>
        </w:rPr>
        <w:t xml:space="preserve"> 151, III, </w:t>
      </w:r>
      <w:r w:rsidR="00B21AE2">
        <w:rPr>
          <w:rFonts w:ascii="Verdana" w:hAnsi="Verdana"/>
          <w:i/>
        </w:rPr>
        <w:t>artigo</w:t>
      </w:r>
      <w:r w:rsidRPr="00A15672">
        <w:rPr>
          <w:rFonts w:ascii="Verdana" w:hAnsi="Verdana"/>
          <w:i/>
        </w:rPr>
        <w:t xml:space="preserve"> 34, ADCT/88, </w:t>
      </w:r>
      <w:r w:rsidR="00B21AE2">
        <w:rPr>
          <w:rFonts w:ascii="Verdana" w:hAnsi="Verdana"/>
          <w:i/>
        </w:rPr>
        <w:t>artigo</w:t>
      </w:r>
      <w:r w:rsidRPr="00A15672">
        <w:rPr>
          <w:rFonts w:ascii="Verdana" w:hAnsi="Verdana"/>
          <w:i/>
        </w:rPr>
        <w:t xml:space="preserve"> 150, II e 145, § 1º, CF/88.</w:t>
      </w:r>
    </w:p>
    <w:p w:rsidR="00350D06" w:rsidRPr="00A15672" w:rsidRDefault="00350D06" w:rsidP="005B4F05">
      <w:pPr>
        <w:spacing w:line="320" w:lineRule="exact"/>
        <w:ind w:left="850" w:right="850"/>
        <w:jc w:val="both"/>
        <w:rPr>
          <w:rFonts w:ascii="Verdana" w:hAnsi="Verdana"/>
          <w:i/>
        </w:rPr>
      </w:pPr>
      <w:r w:rsidRPr="00A15672">
        <w:rPr>
          <w:rFonts w:ascii="Verdana" w:hAnsi="Verdana"/>
          <w:i/>
        </w:rPr>
        <w:t xml:space="preserve">II. </w:t>
      </w:r>
      <w:r w:rsidR="005B4F05" w:rsidRPr="00A15672">
        <w:rPr>
          <w:rFonts w:ascii="Verdana" w:hAnsi="Verdana"/>
          <w:i/>
        </w:rPr>
        <w:t>-</w:t>
      </w:r>
      <w:r w:rsidRPr="00A15672">
        <w:rPr>
          <w:rFonts w:ascii="Verdana" w:hAnsi="Verdana"/>
          <w:i/>
        </w:rPr>
        <w:t xml:space="preserve"> R.E. não conhecido.”</w:t>
      </w:r>
    </w:p>
    <w:p w:rsidR="00350D06" w:rsidRPr="00A15672" w:rsidRDefault="00350D06" w:rsidP="005B4F05">
      <w:pPr>
        <w:spacing w:line="320" w:lineRule="exact"/>
        <w:ind w:left="850" w:right="850"/>
        <w:jc w:val="both"/>
        <w:rPr>
          <w:rFonts w:ascii="Verdana" w:hAnsi="Verdana"/>
          <w:i/>
        </w:rPr>
      </w:pPr>
    </w:p>
    <w:p w:rsidR="00350D06" w:rsidRPr="00A15672" w:rsidRDefault="00350D06" w:rsidP="005B4F05">
      <w:pPr>
        <w:spacing w:line="320" w:lineRule="exact"/>
        <w:ind w:left="850" w:right="850"/>
        <w:jc w:val="both"/>
        <w:rPr>
          <w:rFonts w:ascii="Verdana" w:hAnsi="Verdana"/>
          <w:i/>
        </w:rPr>
      </w:pPr>
      <w:r w:rsidRPr="00A15672">
        <w:rPr>
          <w:rFonts w:ascii="Verdana" w:hAnsi="Verdana"/>
          <w:i/>
        </w:rPr>
        <w:t>“</w:t>
      </w:r>
      <w:r w:rsidRPr="00A15672">
        <w:rPr>
          <w:rFonts w:ascii="Verdana" w:hAnsi="Verdana"/>
          <w:b/>
          <w:i/>
        </w:rPr>
        <w:t>EMENTA:</w:t>
      </w:r>
      <w:r w:rsidRPr="00A15672">
        <w:rPr>
          <w:rFonts w:ascii="Verdana" w:hAnsi="Verdana"/>
          <w:i/>
        </w:rPr>
        <w:t xml:space="preserve"> CONSTITUCIONAL. TRIBUTÁRIO. ISS. SOCIEDADE PRESTADORA DE SERVIÇOS PROFISSIONAIS: BASE DE CÁLCULO. D.L. 406, de 1968, </w:t>
      </w:r>
      <w:r w:rsidR="00B21AE2">
        <w:rPr>
          <w:rFonts w:ascii="Verdana" w:hAnsi="Verdana"/>
          <w:i/>
        </w:rPr>
        <w:t>artigo</w:t>
      </w:r>
      <w:r w:rsidRPr="00A15672">
        <w:rPr>
          <w:rFonts w:ascii="Verdana" w:hAnsi="Verdana"/>
          <w:i/>
        </w:rPr>
        <w:t xml:space="preserve"> 9º, §§ 1º e 3º. C.F., </w:t>
      </w:r>
      <w:r w:rsidR="00B21AE2">
        <w:rPr>
          <w:rFonts w:ascii="Verdana" w:hAnsi="Verdana"/>
          <w:i/>
        </w:rPr>
        <w:t>artigo</w:t>
      </w:r>
      <w:r w:rsidRPr="00A15672">
        <w:rPr>
          <w:rFonts w:ascii="Verdana" w:hAnsi="Verdana"/>
          <w:i/>
        </w:rPr>
        <w:t xml:space="preserve"> 150, § 6º, redação da EC nº 3, de 1993.</w:t>
      </w:r>
    </w:p>
    <w:p w:rsidR="00350D06" w:rsidRPr="00A15672" w:rsidRDefault="00350D06" w:rsidP="005B4F05">
      <w:pPr>
        <w:spacing w:line="320" w:lineRule="exact"/>
        <w:ind w:left="850" w:right="850"/>
        <w:jc w:val="both"/>
        <w:rPr>
          <w:rFonts w:ascii="Verdana" w:hAnsi="Verdana"/>
          <w:i/>
        </w:rPr>
      </w:pPr>
      <w:r w:rsidRPr="00A15672">
        <w:rPr>
          <w:rFonts w:ascii="Verdana" w:hAnsi="Verdana"/>
          <w:i/>
        </w:rPr>
        <w:t xml:space="preserve">I. </w:t>
      </w:r>
      <w:r w:rsidR="005B4F05" w:rsidRPr="00A15672">
        <w:rPr>
          <w:rFonts w:ascii="Verdana" w:hAnsi="Verdana"/>
          <w:i/>
        </w:rPr>
        <w:t>-</w:t>
      </w:r>
      <w:r w:rsidRPr="00A15672">
        <w:rPr>
          <w:rFonts w:ascii="Verdana" w:hAnsi="Verdana"/>
          <w:i/>
        </w:rPr>
        <w:t xml:space="preserve"> As normas inscritas nos §§ 1º e 3º, do </w:t>
      </w:r>
      <w:r w:rsidR="00B21AE2">
        <w:rPr>
          <w:rFonts w:ascii="Verdana" w:hAnsi="Verdana"/>
          <w:i/>
        </w:rPr>
        <w:t>artigo</w:t>
      </w:r>
      <w:r w:rsidRPr="00A15672">
        <w:rPr>
          <w:rFonts w:ascii="Verdana" w:hAnsi="Verdana"/>
          <w:i/>
        </w:rPr>
        <w:t xml:space="preserve"> 9º, do DL 406, de 1968, não implicam redução da base de cálculo do ISS. Elas simplesmente disciplinam base de cálculo de serviços distintos, no rumo do estabelecido no </w:t>
      </w:r>
      <w:r w:rsidRPr="00A15672">
        <w:rPr>
          <w:rFonts w:ascii="Verdana" w:hAnsi="Verdana"/>
          <w:b/>
          <w:i/>
        </w:rPr>
        <w:t>caput</w:t>
      </w:r>
      <w:r w:rsidRPr="00A15672">
        <w:rPr>
          <w:rFonts w:ascii="Verdana" w:hAnsi="Verdana"/>
          <w:i/>
        </w:rPr>
        <w:t xml:space="preserve"> do </w:t>
      </w:r>
      <w:r w:rsidR="00B21AE2">
        <w:rPr>
          <w:rFonts w:ascii="Verdana" w:hAnsi="Verdana"/>
          <w:i/>
        </w:rPr>
        <w:t>artigo</w:t>
      </w:r>
      <w:r w:rsidRPr="00A15672">
        <w:rPr>
          <w:rFonts w:ascii="Verdana" w:hAnsi="Verdana"/>
          <w:i/>
        </w:rPr>
        <w:t xml:space="preserve"> 9º. Inocorrência de revogação pelo </w:t>
      </w:r>
      <w:r w:rsidR="00B21AE2">
        <w:rPr>
          <w:rFonts w:ascii="Verdana" w:hAnsi="Verdana"/>
          <w:i/>
        </w:rPr>
        <w:t>artigo</w:t>
      </w:r>
      <w:r w:rsidRPr="00A15672">
        <w:rPr>
          <w:rFonts w:ascii="Verdana" w:hAnsi="Verdana"/>
          <w:i/>
        </w:rPr>
        <w:t xml:space="preserve"> 150, § 6º, da C.F., com a redação da EC nº 3, de 1993.</w:t>
      </w:r>
    </w:p>
    <w:p w:rsidR="00350D06" w:rsidRPr="00A15672" w:rsidRDefault="005B4F05" w:rsidP="005B4F05">
      <w:pPr>
        <w:spacing w:line="320" w:lineRule="exact"/>
        <w:ind w:left="850" w:right="850"/>
        <w:jc w:val="both"/>
        <w:rPr>
          <w:rFonts w:ascii="Verdana" w:hAnsi="Verdana"/>
          <w:i/>
        </w:rPr>
      </w:pPr>
      <w:r w:rsidRPr="00A15672">
        <w:rPr>
          <w:rFonts w:ascii="Verdana" w:hAnsi="Verdana"/>
          <w:i/>
        </w:rPr>
        <w:t xml:space="preserve">II. - </w:t>
      </w:r>
      <w:r w:rsidR="00077E85" w:rsidRPr="00A15672">
        <w:rPr>
          <w:rFonts w:ascii="Verdana" w:hAnsi="Verdana"/>
          <w:i/>
        </w:rPr>
        <w:t>Recepção</w:t>
      </w:r>
      <w:r w:rsidRPr="00A15672">
        <w:rPr>
          <w:rFonts w:ascii="Verdana" w:hAnsi="Verdana"/>
          <w:i/>
        </w:rPr>
        <w:t xml:space="preserve">, pela CF/88, sem alteração pela EC nº 3, de 1993 (CF, </w:t>
      </w:r>
      <w:r w:rsidR="00B21AE2">
        <w:rPr>
          <w:rFonts w:ascii="Verdana" w:hAnsi="Verdana"/>
          <w:i/>
        </w:rPr>
        <w:t>artigo</w:t>
      </w:r>
      <w:r w:rsidRPr="00A15672">
        <w:rPr>
          <w:rFonts w:ascii="Verdana" w:hAnsi="Verdana"/>
          <w:i/>
        </w:rPr>
        <w:t xml:space="preserve"> 150, § 6º), do </w:t>
      </w:r>
      <w:r w:rsidR="00B21AE2">
        <w:rPr>
          <w:rFonts w:ascii="Verdana" w:hAnsi="Verdana"/>
          <w:i/>
        </w:rPr>
        <w:t>artigo</w:t>
      </w:r>
      <w:r w:rsidRPr="00A15672">
        <w:rPr>
          <w:rFonts w:ascii="Verdana" w:hAnsi="Verdana"/>
          <w:i/>
        </w:rPr>
        <w:t xml:space="preserve"> 9º, §§ 1º e 3º, do D.L. 406/68.</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III. - R.E. não conhecido.”</w:t>
      </w: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widowControl w:val="0"/>
        <w:spacing w:after="360" w:line="360" w:lineRule="auto"/>
        <w:jc w:val="both"/>
        <w:rPr>
          <w:rFonts w:ascii="Verdana" w:hAnsi="Verdana"/>
        </w:rPr>
      </w:pPr>
      <w:r w:rsidRPr="001713DA">
        <w:rPr>
          <w:rFonts w:ascii="Verdana" w:hAnsi="Verdana"/>
        </w:rPr>
        <w:t>O ISS</w:t>
      </w:r>
      <w:r w:rsidR="00CA648A" w:rsidRPr="001713DA">
        <w:rPr>
          <w:rFonts w:ascii="Verdana" w:hAnsi="Verdana"/>
        </w:rPr>
        <w:t>QN</w:t>
      </w:r>
      <w:r w:rsidRPr="001713DA">
        <w:rPr>
          <w:rFonts w:ascii="Verdana" w:hAnsi="Verdana"/>
        </w:rPr>
        <w:t xml:space="preserve"> é imposto que recai sobre a prestação de serviços, com conteúdo econômico. Trata-se de tributo que onera determinado bem econômico imaterial (prestação de serviço), que recai sobre os serviços de qualquer natureza (</w:t>
      </w:r>
      <w:r w:rsidR="00B21AE2">
        <w:rPr>
          <w:rFonts w:ascii="Verdana" w:hAnsi="Verdana"/>
        </w:rPr>
        <w:t>artigo</w:t>
      </w:r>
      <w:r w:rsidRPr="001713DA">
        <w:rPr>
          <w:rFonts w:ascii="Verdana" w:hAnsi="Verdana"/>
        </w:rPr>
        <w:t xml:space="preserve"> 156, III da CF).</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O conceito do que seja serviço para efeitos do ISS, considerando-se a classificação econômica dos impostos adotada pelo sistema tributário nacional, não pode ser </w:t>
      </w:r>
      <w:r w:rsidRPr="001713DA">
        <w:rPr>
          <w:rFonts w:ascii="Verdana" w:hAnsi="Verdana"/>
        </w:rPr>
        <w:lastRenderedPageBreak/>
        <w:t xml:space="preserve">confundido com a </w:t>
      </w:r>
      <w:r w:rsidR="00077E85" w:rsidRPr="001713DA">
        <w:rPr>
          <w:rFonts w:ascii="Verdana" w:hAnsi="Verdana"/>
        </w:rPr>
        <w:t>ideia</w:t>
      </w:r>
      <w:r w:rsidRPr="001713DA">
        <w:rPr>
          <w:rFonts w:ascii="Verdana" w:hAnsi="Verdana"/>
        </w:rPr>
        <w:t xml:space="preserve"> do objeto de “contrato de trabalho” do Direito do Trabalho, nem com a prestação de serviço público.</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Para haver prestação de serviço para efeitos do ISS, é necessário que a atividade seja realizada para terceiro, e não para si próprio e que haja conteúdo econômico. O serviço sem conotação econômica, quando prestado a instituições filantrópicas, por exemplo, não é alcançado pelo imposto.</w:t>
      </w:r>
    </w:p>
    <w:p w:rsidR="005B4F05" w:rsidRPr="001713DA" w:rsidRDefault="005B4F05" w:rsidP="005B4F05">
      <w:pPr>
        <w:widowControl w:val="0"/>
        <w:spacing w:after="360" w:line="360" w:lineRule="auto"/>
        <w:jc w:val="both"/>
        <w:rPr>
          <w:rFonts w:ascii="Verdana" w:hAnsi="Verdana"/>
        </w:rPr>
      </w:pPr>
      <w:r w:rsidRPr="001713DA">
        <w:rPr>
          <w:rFonts w:ascii="Verdana" w:hAnsi="Verdana"/>
          <w:b/>
        </w:rPr>
        <w:t>Sérgio Pinto Martins</w:t>
      </w:r>
      <w:r w:rsidRPr="001713DA">
        <w:rPr>
          <w:rFonts w:ascii="Verdana" w:hAnsi="Verdana"/>
        </w:rPr>
        <w:t>, sobre a prestação de serviços para efeitos de tributação do ISS, escreve:</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w:t>
      </w:r>
      <w:r w:rsidRPr="00A15672">
        <w:rPr>
          <w:rFonts w:ascii="Verdana" w:hAnsi="Verdana"/>
          <w:b/>
          <w:i/>
        </w:rPr>
        <w:t>Prestação de serviços</w:t>
      </w:r>
      <w:r w:rsidRPr="00A15672">
        <w:rPr>
          <w:rFonts w:ascii="Verdana" w:hAnsi="Verdana"/>
          <w:i/>
        </w:rPr>
        <w:t xml:space="preserve"> é a operação pela qual uma pessoa, em troca de pagamento de um preço (preço do serviço), realiza em favor de outra a transmissão de um bem imaterial (serviço). Prestar serviços é vender bem imaterial, que pode consistir no fornecimento de trabalho, (...) a prestação de serviços (...) presume um vendedor (prestador do serviço), um comprador (tomador do serviço) e um preço (preço do serviço). O que interessa, no conceito de serviço, é a existência de transferência onerosa, por parte de uma pessoa a outra, de bem imaterial que se acha na movimentação econômica.”</w:t>
      </w:r>
      <w:r w:rsidRPr="00A15672">
        <w:rPr>
          <w:rStyle w:val="Refdenotaderodap"/>
          <w:rFonts w:ascii="Verdana" w:hAnsi="Verdana"/>
          <w:i/>
        </w:rPr>
        <w:footnoteReference w:id="14"/>
      </w: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widowControl w:val="0"/>
        <w:spacing w:after="360" w:line="360" w:lineRule="auto"/>
        <w:jc w:val="both"/>
        <w:rPr>
          <w:rFonts w:ascii="Verdana" w:hAnsi="Verdana"/>
        </w:rPr>
      </w:pPr>
      <w:r w:rsidRPr="001713DA">
        <w:rPr>
          <w:rFonts w:ascii="Verdana" w:hAnsi="Verdana"/>
        </w:rPr>
        <w:lastRenderedPageBreak/>
        <w:t>O ISS</w:t>
      </w:r>
      <w:r w:rsidR="000474D2">
        <w:rPr>
          <w:rFonts w:ascii="Verdana" w:hAnsi="Verdana"/>
        </w:rPr>
        <w:t>QN</w:t>
      </w:r>
      <w:r w:rsidRPr="001713DA">
        <w:rPr>
          <w:rFonts w:ascii="Verdana" w:hAnsi="Verdana"/>
        </w:rPr>
        <w:t xml:space="preserve"> tributa a “prestação de serviços de qualquer natureza, definidos em lei complementar, em que ocorre a circulação de um bem imaterial, na etapa de circulação econômica, que se considera serviço de qualquer natureza”.</w:t>
      </w:r>
      <w:r w:rsidRPr="001713DA">
        <w:rPr>
          <w:rStyle w:val="Refdenotaderodap"/>
          <w:rFonts w:ascii="Verdana" w:hAnsi="Verdana"/>
        </w:rPr>
        <w:footnoteReference w:id="15"/>
      </w:r>
    </w:p>
    <w:p w:rsidR="005B4F05" w:rsidRPr="001713DA" w:rsidRDefault="005B4F05" w:rsidP="005B4F05">
      <w:pPr>
        <w:widowControl w:val="0"/>
        <w:spacing w:after="360" w:line="360" w:lineRule="auto"/>
        <w:jc w:val="both"/>
        <w:rPr>
          <w:rFonts w:ascii="Verdana" w:hAnsi="Verdana"/>
        </w:rPr>
      </w:pPr>
      <w:r w:rsidRPr="001713DA">
        <w:rPr>
          <w:rFonts w:ascii="Verdana" w:hAnsi="Verdana"/>
        </w:rPr>
        <w:t>A lista de serviços é TAXATIVA, não podendo ser ampliada por analogia, a teor do princípio da legalidade estabelecido pela Constituição Federal (</w:t>
      </w:r>
      <w:r w:rsidR="00B21AE2">
        <w:rPr>
          <w:rFonts w:ascii="Verdana" w:hAnsi="Verdana"/>
        </w:rPr>
        <w:t>artigo</w:t>
      </w:r>
      <w:r w:rsidRPr="001713DA">
        <w:rPr>
          <w:rFonts w:ascii="Verdana" w:hAnsi="Verdana"/>
        </w:rPr>
        <w:t xml:space="preserve"> 150, I) e </w:t>
      </w:r>
      <w:r w:rsidR="00B21AE2">
        <w:rPr>
          <w:rFonts w:ascii="Verdana" w:hAnsi="Verdana"/>
        </w:rPr>
        <w:t>artigo</w:t>
      </w:r>
      <w:r w:rsidRPr="001713DA">
        <w:rPr>
          <w:rFonts w:ascii="Verdana" w:hAnsi="Verdana"/>
        </w:rPr>
        <w:t xml:space="preserve"> 97 do CTN (“somente a lei pode estabelecer a instituição de tributos, ou a sua extinção”), que, no seu </w:t>
      </w:r>
      <w:r w:rsidR="00B21AE2">
        <w:rPr>
          <w:rFonts w:ascii="Verdana" w:hAnsi="Verdana"/>
        </w:rPr>
        <w:t>artigo</w:t>
      </w:r>
      <w:r w:rsidRPr="001713DA">
        <w:rPr>
          <w:rFonts w:ascii="Verdana" w:hAnsi="Verdana"/>
        </w:rPr>
        <w:t xml:space="preserve"> 108, § 1º, preceitua: “O emprego da analogia não poderá resultar na exigência de tributo não previsto em lei”.</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A obrigação tributária é </w:t>
      </w:r>
      <w:r w:rsidR="00B21AE2">
        <w:rPr>
          <w:rFonts w:ascii="Verdana" w:hAnsi="Verdana"/>
        </w:rPr>
        <w:t>“</w:t>
      </w:r>
      <w:r w:rsidRPr="001713DA">
        <w:rPr>
          <w:rFonts w:ascii="Verdana" w:hAnsi="Verdana"/>
          <w:i/>
        </w:rPr>
        <w:t>ex lege</w:t>
      </w:r>
      <w:r w:rsidR="00B21AE2">
        <w:rPr>
          <w:rFonts w:ascii="Verdana" w:hAnsi="Verdana"/>
          <w:i/>
        </w:rPr>
        <w:t>”</w:t>
      </w:r>
      <w:r w:rsidRPr="001713DA">
        <w:rPr>
          <w:rFonts w:ascii="Verdana" w:hAnsi="Verdana"/>
        </w:rPr>
        <w:t xml:space="preserve"> e de caráter compulsório. A competência tributária dos Municípios, atribuída pela Constituição Federal, para instituir e cobrar o ISS </w:t>
      </w:r>
      <w:r w:rsidRPr="001713DA">
        <w:rPr>
          <w:rFonts w:ascii="Verdana" w:hAnsi="Verdana"/>
          <w:b/>
        </w:rPr>
        <w:t>está limitada à Lista de Serviços</w:t>
      </w:r>
      <w:r w:rsidRPr="001713DA">
        <w:rPr>
          <w:rFonts w:ascii="Verdana" w:hAnsi="Verdana"/>
        </w:rPr>
        <w:t xml:space="preserve"> que, em lei complementar, define quais as hipóteses, taxativamente, sujeitas ao imposto.</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Não cabe, portanto, interpretação analógica para estabelecer obrigação tributária e definir fato gerador.</w:t>
      </w:r>
    </w:p>
    <w:p w:rsidR="005B4F05" w:rsidRPr="001713DA" w:rsidRDefault="005B4F05" w:rsidP="005B4F05">
      <w:pPr>
        <w:widowControl w:val="0"/>
        <w:spacing w:after="360" w:line="360" w:lineRule="auto"/>
        <w:jc w:val="both"/>
        <w:rPr>
          <w:rFonts w:ascii="Verdana" w:hAnsi="Verdana"/>
        </w:rPr>
      </w:pPr>
      <w:r w:rsidRPr="001713DA">
        <w:rPr>
          <w:rFonts w:ascii="Verdana" w:hAnsi="Verdana"/>
        </w:rPr>
        <w:lastRenderedPageBreak/>
        <w:t>A lista de serviços definidas pela LC nº 116/2003 a exemplo da anterior (LC nº 56/87), em diversos itens utilizou as expressões “</w:t>
      </w:r>
      <w:r w:rsidRPr="001713DA">
        <w:rPr>
          <w:rFonts w:ascii="Verdana" w:hAnsi="Verdana"/>
          <w:i/>
        </w:rPr>
        <w:t>congêneres</w:t>
      </w:r>
      <w:r w:rsidRPr="001713DA">
        <w:rPr>
          <w:rFonts w:ascii="Verdana" w:hAnsi="Verdana"/>
        </w:rPr>
        <w:t>” e “</w:t>
      </w:r>
      <w:r w:rsidRPr="001713DA">
        <w:rPr>
          <w:rFonts w:ascii="Verdana" w:hAnsi="Verdana"/>
          <w:i/>
        </w:rPr>
        <w:t>de qualquer natureza</w:t>
      </w:r>
      <w:r w:rsidRPr="001713DA">
        <w:rPr>
          <w:rFonts w:ascii="Verdana" w:hAnsi="Verdana"/>
        </w:rPr>
        <w:t>”, o que resultou em controvérsias na interpretação, no sentido de que outros serviços poderiam ser tributados, desde que fossem semelhantes, àqueles contidos no mesmo item, porém dando margem a interpretações e incertezas.</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A propósito, o Supremo Tribunal Federal decidiu que não cabe interpretação analógica para estabelecer obrigação tributária e definir fato gerador, embora em cada item se possa utilizar o uso interpretativo, com o fim de aclarar a norma tributária, em relação à lista, conforme se lê da ementa do seguinte julgado:</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“RE 114.354-1/RJ. D.J. 04.12.87 - Rel. Min. Carlos Madeira, que em seu voto destacou:</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‘A questão foi decidida em embargos infringentes, em acórdão cuja ementa assevera (fls. 172):</w:t>
      </w:r>
    </w:p>
    <w:p w:rsidR="005B4F05" w:rsidRPr="00A15672" w:rsidRDefault="005B4F05" w:rsidP="005B4F05">
      <w:pPr>
        <w:spacing w:line="320" w:lineRule="exact"/>
        <w:ind w:left="850" w:right="850"/>
        <w:jc w:val="both"/>
        <w:rPr>
          <w:rFonts w:ascii="Verdana" w:hAnsi="Verdana"/>
          <w:i/>
        </w:rPr>
      </w:pPr>
      <w:r w:rsidRPr="00A15672">
        <w:rPr>
          <w:rFonts w:ascii="Verdana" w:hAnsi="Verdana"/>
          <w:b/>
          <w:i/>
        </w:rPr>
        <w:t>ISS - Taxatividade da lista geral</w:t>
      </w:r>
      <w:r w:rsidRPr="00A15672">
        <w:rPr>
          <w:rFonts w:ascii="Verdana" w:hAnsi="Verdana"/>
          <w:i/>
        </w:rPr>
        <w:t xml:space="preserve">. Admissibilidade do processo interpretativo, </w:t>
      </w:r>
      <w:r w:rsidRPr="00A15672">
        <w:rPr>
          <w:rFonts w:ascii="Verdana" w:hAnsi="Verdana"/>
          <w:b/>
          <w:i/>
        </w:rPr>
        <w:t>vedando-se, entretanto, o recurso à analogia</w:t>
      </w:r>
      <w:r w:rsidRPr="00A15672">
        <w:rPr>
          <w:rFonts w:ascii="Verdana" w:hAnsi="Verdana"/>
          <w:i/>
        </w:rPr>
        <w:t xml:space="preserve">. Admissível embora o uso da interpretação, com o fim de aclarar a norma tributária emissora da lista de serviços, não é legítimo dar-lhe utilização de tal modo extensiva que acabe por servir de pretexto à aplicação da analogia, valendo aí o eufemismo como estratégia para a administração considerar hipótese de incidência do ISS atividade não </w:t>
      </w:r>
      <w:r w:rsidRPr="00A15672">
        <w:rPr>
          <w:rFonts w:ascii="Verdana" w:hAnsi="Verdana"/>
          <w:i/>
        </w:rPr>
        <w:lastRenderedPageBreak/>
        <w:t>compreendida na legislação própria. Nesse caso, a violação ao princípio da taxatividade da lista afigura-se evidente. Improvimento dos embargos’.”</w:t>
      </w: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widowControl w:val="0"/>
        <w:spacing w:after="360" w:line="360" w:lineRule="auto"/>
        <w:jc w:val="both"/>
        <w:rPr>
          <w:rFonts w:ascii="Verdana" w:hAnsi="Verdana"/>
        </w:rPr>
      </w:pPr>
      <w:r w:rsidRPr="001713DA">
        <w:rPr>
          <w:rFonts w:ascii="Verdana" w:hAnsi="Verdana"/>
        </w:rPr>
        <w:t>Em nosso ordenamento jurídico constitucional tributário, se o serviço não vier previsto em lei complementar, não poderá ele servir de hipótese de incidência do ISS, por impedimento constitucional.</w:t>
      </w:r>
      <w:r w:rsidRPr="001713DA">
        <w:rPr>
          <w:rStyle w:val="Refdenotaderodap"/>
          <w:rFonts w:ascii="Verdana" w:hAnsi="Verdana"/>
        </w:rPr>
        <w:footnoteReference w:id="16"/>
      </w: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Como observa </w:t>
      </w:r>
      <w:r w:rsidRPr="001713DA">
        <w:rPr>
          <w:rFonts w:ascii="Verdana" w:hAnsi="Verdana"/>
          <w:b/>
        </w:rPr>
        <w:t>Misabel Derzi</w:t>
      </w:r>
      <w:r w:rsidRPr="001713DA">
        <w:rPr>
          <w:rFonts w:ascii="Verdana" w:hAnsi="Verdana"/>
        </w:rPr>
        <w:t>:</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lastRenderedPageBreak/>
        <w:t xml:space="preserve">“... prevaleceu, na Jurisprudência de nossos tribunais superiores, a posição restritiva à autonomia dos Municípios, que qualificou a lista de serviços de taxativa, abrigando os únicos e específicos serviços tributáveis pelo ISS. Mesmo após o advento da Constituição de </w:t>
      </w:r>
      <w:smartTag w:uri="urn:schemas-microsoft-com:office:smarttags" w:element="metricconverter">
        <w:smartTagPr>
          <w:attr w:name="ProductID" w:val="1988, a"/>
        </w:smartTagPr>
        <w:r w:rsidRPr="00A15672">
          <w:rPr>
            <w:rFonts w:ascii="Verdana" w:hAnsi="Verdana"/>
            <w:i/>
          </w:rPr>
          <w:t>1988, a</w:t>
        </w:r>
      </w:smartTag>
      <w:r w:rsidRPr="00A15672">
        <w:rPr>
          <w:rFonts w:ascii="Verdana" w:hAnsi="Verdana"/>
          <w:i/>
        </w:rPr>
        <w:t xml:space="preserve"> maior parte da doutrina e a Jurisprudência dos tribunais superiores posicionaram-se em favor da taxatividade da lista de serviços. Defenderam esse último ponto de vista, </w:t>
      </w:r>
      <w:r w:rsidRPr="00A15672">
        <w:rPr>
          <w:rFonts w:ascii="Verdana" w:hAnsi="Verdana"/>
          <w:b/>
          <w:i/>
        </w:rPr>
        <w:t>Rubens Gomes de Sousa, Ruy Barbosa Nogueira, Aliomar Baleeiro, José Afonso da Silva, Ives Gandra da Silva Martins, Gilberto Ulhôa Canto</w:t>
      </w:r>
      <w:r w:rsidRPr="00A15672">
        <w:rPr>
          <w:rFonts w:ascii="Verdana" w:hAnsi="Verdana"/>
          <w:i/>
        </w:rPr>
        <w:t xml:space="preserve"> e outros (...)</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 xml:space="preserve">Jurisprudência recente do STJ tem confirmado esse entendimento da taxatividade da lista de serviços e da tendência do ICMS sobre operações de circulação de mercadorias, ainda que acompanhadas de prestações de serviços, </w:t>
      </w:r>
      <w:r w:rsidRPr="00A15672">
        <w:rPr>
          <w:rFonts w:ascii="Verdana" w:hAnsi="Verdana"/>
          <w:b/>
          <w:i/>
        </w:rPr>
        <w:t>não relacionados naquela lista</w:t>
      </w:r>
      <w:r w:rsidRPr="00A15672">
        <w:rPr>
          <w:rFonts w:ascii="Verdana" w:hAnsi="Verdana"/>
          <w:i/>
        </w:rPr>
        <w:t>.”</w:t>
      </w:r>
      <w:r w:rsidRPr="00A15672">
        <w:rPr>
          <w:rStyle w:val="Refdenotaderodap"/>
          <w:rFonts w:ascii="Verdana" w:hAnsi="Verdana"/>
          <w:i/>
        </w:rPr>
        <w:footnoteReference w:id="17"/>
      </w:r>
    </w:p>
    <w:p w:rsidR="005B4F05" w:rsidRPr="00A15672" w:rsidRDefault="005B4F05" w:rsidP="005B4F05">
      <w:pPr>
        <w:spacing w:line="320" w:lineRule="exact"/>
        <w:ind w:left="850" w:right="850"/>
        <w:jc w:val="both"/>
        <w:rPr>
          <w:rFonts w:ascii="Verdana" w:hAnsi="Verdana"/>
          <w:i/>
        </w:rPr>
      </w:pPr>
    </w:p>
    <w:p w:rsidR="005B4F05" w:rsidRPr="001713DA" w:rsidRDefault="005B4F05" w:rsidP="005B4F05">
      <w:pPr>
        <w:spacing w:line="320" w:lineRule="exact"/>
        <w:ind w:left="850" w:right="850"/>
        <w:jc w:val="both"/>
        <w:rPr>
          <w:rFonts w:ascii="Verdana" w:hAnsi="Verdana"/>
        </w:rPr>
      </w:pP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A </w:t>
      </w:r>
      <w:r w:rsidRPr="001713DA">
        <w:rPr>
          <w:rFonts w:ascii="Verdana" w:hAnsi="Verdana"/>
          <w:b/>
        </w:rPr>
        <w:t>ausência de um determinado serviço na lista anexa à Lei Complementar nº 116/2003</w:t>
      </w:r>
      <w:r w:rsidRPr="001713DA">
        <w:rPr>
          <w:rFonts w:ascii="Verdana" w:hAnsi="Verdana"/>
        </w:rPr>
        <w:t>, portanto, resulta na impossibilidade de tributação desse mesmo serviço pelos Municípios, mediante o ISS.</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O Superior Tribunal de Justiça vem decidindo pela taxatividade </w:t>
      </w:r>
      <w:r w:rsidRPr="001713DA">
        <w:rPr>
          <w:rFonts w:ascii="Verdana" w:hAnsi="Verdana"/>
        </w:rPr>
        <w:lastRenderedPageBreak/>
        <w:t>da lista de serviços e pela impossibilidade de ampliação, mediante integração analógica da referida lista, conforme RESP nº 514.675 - 2ª Turma.</w:t>
      </w:r>
    </w:p>
    <w:p w:rsidR="005B4F05" w:rsidRPr="001713DA" w:rsidRDefault="005B4F05" w:rsidP="005B4F05">
      <w:pPr>
        <w:widowControl w:val="0"/>
        <w:spacing w:after="360" w:line="360" w:lineRule="auto"/>
        <w:jc w:val="both"/>
        <w:rPr>
          <w:rFonts w:ascii="Verdana" w:hAnsi="Verdana"/>
        </w:rPr>
      </w:pPr>
      <w:r w:rsidRPr="001713DA">
        <w:rPr>
          <w:rFonts w:ascii="Verdana" w:hAnsi="Verdana"/>
          <w:b/>
        </w:rPr>
        <w:t>O certo, todavia, é que a nova lei não conferiu ao legislador local a faculdade de preencher as lacunas da lei completando o rol dos serviços “congêneres”, por analogia, com serviços não constantes expressamente na lista</w:t>
      </w:r>
      <w:r w:rsidRPr="001713DA">
        <w:rPr>
          <w:rFonts w:ascii="Verdana" w:hAnsi="Verdana"/>
        </w:rPr>
        <w:t>.</w:t>
      </w:r>
    </w:p>
    <w:p w:rsidR="005B4F05" w:rsidRPr="001713DA" w:rsidRDefault="005B4F05" w:rsidP="005B4F05">
      <w:pPr>
        <w:widowControl w:val="0"/>
        <w:spacing w:after="360" w:line="360" w:lineRule="auto"/>
        <w:jc w:val="center"/>
        <w:rPr>
          <w:rFonts w:ascii="Verdana" w:hAnsi="Verdana"/>
          <w:b/>
        </w:rPr>
      </w:pPr>
      <w:r w:rsidRPr="001713DA">
        <w:rPr>
          <w:rFonts w:ascii="Verdana" w:hAnsi="Verdana"/>
          <w:b/>
        </w:rPr>
        <w:t>NATUREZA DO TRIBUTO</w:t>
      </w:r>
    </w:p>
    <w:p w:rsidR="005B4F05" w:rsidRPr="001713DA" w:rsidRDefault="005B4F05" w:rsidP="005B4F05">
      <w:pPr>
        <w:widowControl w:val="0"/>
        <w:spacing w:after="360" w:line="360" w:lineRule="auto"/>
        <w:jc w:val="both"/>
        <w:rPr>
          <w:rFonts w:ascii="Verdana" w:hAnsi="Verdana"/>
        </w:rPr>
      </w:pPr>
      <w:r w:rsidRPr="001713DA">
        <w:rPr>
          <w:rFonts w:ascii="Verdana" w:hAnsi="Verdana"/>
        </w:rPr>
        <w:t xml:space="preserve">O Imposto sobre Serviços de Qualquer Natureza (ISS) é um tributo de competência MUNICIPAL, embora a sua estrutura esteja disciplinada em legislação complementar federal de âmbito nacional. Assim, cada Município brasileiro estabelece normas legais relativas ao ISS com base na </w:t>
      </w:r>
      <w:r w:rsidRPr="001713DA">
        <w:rPr>
          <w:rFonts w:ascii="Verdana" w:hAnsi="Verdana"/>
          <w:b/>
        </w:rPr>
        <w:t>legislação complementar</w:t>
      </w:r>
      <w:r w:rsidRPr="001713DA">
        <w:rPr>
          <w:rFonts w:ascii="Verdana" w:hAnsi="Verdana"/>
        </w:rPr>
        <w:t xml:space="preserve">, que estabelece normas gerais, ou seja, de modo que não conflite com esta, a teor do </w:t>
      </w:r>
      <w:r w:rsidR="00B21AE2">
        <w:rPr>
          <w:rFonts w:ascii="Verdana" w:hAnsi="Verdana"/>
        </w:rPr>
        <w:t>artigo</w:t>
      </w:r>
      <w:r w:rsidRPr="001713DA">
        <w:rPr>
          <w:rFonts w:ascii="Verdana" w:hAnsi="Verdana"/>
        </w:rPr>
        <w:t xml:space="preserve"> 146, I e III da CF/88, assim disposto:</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146 - Cabe à lei complementar:</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I - dispor sobre conflitos de competência em matéria tributária entre a União, os Estados, o Distrito Federal e os Municípios;</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lastRenderedPageBreak/>
        <w:t>III - estabelecer normas gerais em matéria de legislação tributária, especialmente sobre:</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a) definição de tributos e de suas espécies, bem como, em relação aos impostos discriminados nesta Constituição, a dos referidos fatos geradores, bases de cálculo e contribuintes;</w:t>
      </w:r>
    </w:p>
    <w:p w:rsidR="005B4F05" w:rsidRPr="00A15672" w:rsidRDefault="005B4F05" w:rsidP="005B4F05">
      <w:pPr>
        <w:spacing w:line="320" w:lineRule="exact"/>
        <w:ind w:left="850" w:right="850"/>
        <w:jc w:val="both"/>
        <w:rPr>
          <w:rFonts w:ascii="Verdana" w:hAnsi="Verdana"/>
          <w:i/>
        </w:rPr>
      </w:pPr>
      <w:r w:rsidRPr="00A15672">
        <w:rPr>
          <w:rFonts w:ascii="Verdana" w:hAnsi="Verdana"/>
          <w:i/>
        </w:rPr>
        <w:t>b) obrigação, lançamento, crédito, prescrição e decadência tributários.”</w:t>
      </w:r>
    </w:p>
    <w:p w:rsidR="00F240A0" w:rsidRPr="001713DA" w:rsidRDefault="00F240A0" w:rsidP="005B4F05">
      <w:pPr>
        <w:spacing w:line="320" w:lineRule="exact"/>
        <w:ind w:left="850" w:right="850"/>
        <w:jc w:val="both"/>
        <w:rPr>
          <w:rFonts w:ascii="Verdana" w:hAnsi="Verdana"/>
        </w:rPr>
      </w:pPr>
    </w:p>
    <w:p w:rsidR="00F240A0" w:rsidRPr="001713DA" w:rsidRDefault="00F240A0" w:rsidP="005B4F05">
      <w:pPr>
        <w:spacing w:line="320" w:lineRule="exact"/>
        <w:ind w:left="850" w:right="850"/>
        <w:jc w:val="both"/>
        <w:rPr>
          <w:rFonts w:ascii="Verdana" w:hAnsi="Verdana"/>
        </w:rPr>
      </w:pPr>
    </w:p>
    <w:p w:rsidR="00F240A0" w:rsidRPr="001713DA" w:rsidRDefault="00F240A0" w:rsidP="00F240A0">
      <w:pPr>
        <w:widowControl w:val="0"/>
        <w:spacing w:after="360" w:line="360" w:lineRule="auto"/>
        <w:jc w:val="both"/>
        <w:rPr>
          <w:rFonts w:ascii="Verdana" w:hAnsi="Verdana"/>
        </w:rPr>
      </w:pPr>
      <w:r w:rsidRPr="001713DA">
        <w:rPr>
          <w:rFonts w:ascii="Verdana" w:hAnsi="Verdana"/>
        </w:rPr>
        <w:t>A lei complementar é necessária para evitar conflito de competências na instituição do referido imposto sobre serviços de qualquer natureza, eis que o ISS é imposto que pode ter reflexos em outros Municípios.</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Desta forma, se de um lado a Constituição atribuiu competência aos Municípios para legislar sobre assuntos locais (</w:t>
      </w:r>
      <w:r w:rsidR="00B21AE2">
        <w:rPr>
          <w:rFonts w:ascii="Verdana" w:hAnsi="Verdana"/>
        </w:rPr>
        <w:t>artigo</w:t>
      </w:r>
      <w:r w:rsidRPr="001713DA">
        <w:rPr>
          <w:rFonts w:ascii="Verdana" w:hAnsi="Verdana"/>
        </w:rPr>
        <w:t xml:space="preserve"> 30) e para instituir o ISS (</w:t>
      </w:r>
      <w:r w:rsidR="00B21AE2">
        <w:rPr>
          <w:rFonts w:ascii="Verdana" w:hAnsi="Verdana"/>
        </w:rPr>
        <w:t>artigo</w:t>
      </w:r>
      <w:r w:rsidRPr="001713DA">
        <w:rPr>
          <w:rFonts w:ascii="Verdana" w:hAnsi="Verdana"/>
        </w:rPr>
        <w:t xml:space="preserve"> 156, III); de outro lado, determinou que os serviços deveriam estar definidos em lei complementar; determinou que cabe a lei complementar dispor sobre conflitos de competências, em matéria tributária e estabelecer normas gerais em matéria de legislação tributária (</w:t>
      </w:r>
      <w:r w:rsidR="00B21AE2">
        <w:rPr>
          <w:rFonts w:ascii="Verdana" w:hAnsi="Verdana"/>
        </w:rPr>
        <w:t>artigo</w:t>
      </w:r>
      <w:r w:rsidRPr="001713DA">
        <w:rPr>
          <w:rFonts w:ascii="Verdana" w:hAnsi="Verdana"/>
        </w:rPr>
        <w:t xml:space="preserve"> 146, I e III).</w:t>
      </w:r>
    </w:p>
    <w:p w:rsidR="00F240A0" w:rsidRPr="001713DA" w:rsidRDefault="00F240A0" w:rsidP="00F240A0">
      <w:pPr>
        <w:widowControl w:val="0"/>
        <w:spacing w:after="360" w:line="360" w:lineRule="auto"/>
        <w:jc w:val="center"/>
        <w:rPr>
          <w:rFonts w:ascii="Verdana" w:hAnsi="Verdana"/>
          <w:b/>
        </w:rPr>
      </w:pPr>
      <w:r w:rsidRPr="001713DA">
        <w:rPr>
          <w:rFonts w:ascii="Verdana" w:hAnsi="Verdana"/>
          <w:b/>
        </w:rPr>
        <w:t>O ISS E A LEI COMPLEMENTAR Nº 116/2003</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 xml:space="preserve">A Lei Complementar nº 116, de </w:t>
      </w:r>
      <w:smartTag w:uri="urn:schemas-microsoft-com:office:smarttags" w:element="date">
        <w:smartTagPr>
          <w:attr w:name="ls" w:val="trans"/>
          <w:attr w:name="Month" w:val="7"/>
          <w:attr w:name="Day" w:val="31"/>
          <w:attr w:name="Year" w:val="2003"/>
        </w:smartTagPr>
        <w:r w:rsidRPr="001713DA">
          <w:rPr>
            <w:rFonts w:ascii="Verdana" w:hAnsi="Verdana"/>
          </w:rPr>
          <w:t>31 de julho de 2003</w:t>
        </w:r>
      </w:smartTag>
      <w:r w:rsidRPr="001713DA">
        <w:rPr>
          <w:rFonts w:ascii="Verdana" w:hAnsi="Verdana"/>
        </w:rPr>
        <w:t xml:space="preserve">, publicada no D.O.U. de </w:t>
      </w:r>
      <w:smartTag w:uri="urn:schemas-microsoft-com:office:smarttags" w:element="date">
        <w:smartTagPr>
          <w:attr w:name="ls" w:val="trans"/>
          <w:attr w:name="Month" w:val="08"/>
          <w:attr w:name="Day" w:val="01"/>
          <w:attr w:name="Year" w:val="2003"/>
        </w:smartTagPr>
        <w:r w:rsidRPr="001713DA">
          <w:rPr>
            <w:rFonts w:ascii="Verdana" w:hAnsi="Verdana"/>
          </w:rPr>
          <w:t>01/08/2003</w:t>
        </w:r>
      </w:smartTag>
      <w:r w:rsidRPr="001713DA">
        <w:rPr>
          <w:rFonts w:ascii="Verdana" w:hAnsi="Verdana"/>
        </w:rPr>
        <w:t xml:space="preserve">, trouxe nova disciplina para o ISS - Imposto sobre Serviços de Qualquer Natureza, estabelecendo </w:t>
      </w:r>
      <w:r w:rsidRPr="001713DA">
        <w:rPr>
          <w:rFonts w:ascii="Verdana" w:hAnsi="Verdana"/>
        </w:rPr>
        <w:lastRenderedPageBreak/>
        <w:t>as normas gerais de direito tributário, a partir das quais cada Município brasileiro instituirá a sua legislação ordinária.</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O ISS talvez seja um dos impostos mais polêmicos, por apresentar conflitos de competência entre os entes tributantes. Os Municípios pressionados por despesas orçamentárias, querem cada vez mais arrecadar. E os contribuintes desejam cada vez mais diminuir a carga tributária, pois não suportam mais tanto tributo, principalmente, no setor de prestação de serviços.</w:t>
      </w:r>
      <w:r w:rsidR="000474D2">
        <w:rPr>
          <w:rFonts w:ascii="Verdana" w:hAnsi="Verdana"/>
        </w:rPr>
        <w:t xml:space="preserve"> Pela OCDE, o Brasil é o  país com maior carga tributária da América Latina até mesmo</w:t>
      </w:r>
      <w:r w:rsidR="000E0E1C">
        <w:rPr>
          <w:rFonts w:ascii="Verdana" w:hAnsi="Verdana"/>
        </w:rPr>
        <w:t xml:space="preserve"> em relação</w:t>
      </w:r>
      <w:r w:rsidR="000474D2">
        <w:rPr>
          <w:rFonts w:ascii="Verdana" w:hAnsi="Verdana"/>
        </w:rPr>
        <w:t xml:space="preserve"> </w:t>
      </w:r>
      <w:r w:rsidR="000E0E1C">
        <w:rPr>
          <w:rFonts w:ascii="Verdana" w:hAnsi="Verdana"/>
        </w:rPr>
        <w:t>a</w:t>
      </w:r>
      <w:r w:rsidR="000474D2">
        <w:rPr>
          <w:rFonts w:ascii="Verdana" w:hAnsi="Verdana"/>
        </w:rPr>
        <w:t>os Estados Unidos que</w:t>
      </w:r>
      <w:r w:rsidR="000E0E1C">
        <w:rPr>
          <w:rFonts w:ascii="Verdana" w:hAnsi="Verdana"/>
        </w:rPr>
        <w:t>,</w:t>
      </w:r>
      <w:r w:rsidR="001C2801">
        <w:rPr>
          <w:rFonts w:ascii="Verdana" w:hAnsi="Verdana"/>
        </w:rPr>
        <w:t xml:space="preserve"> no último levantamento </w:t>
      </w:r>
      <w:r w:rsidR="000E0E1C">
        <w:rPr>
          <w:rFonts w:ascii="Verdana" w:hAnsi="Verdana"/>
        </w:rPr>
        <w:t xml:space="preserve">daquela instituição, </w:t>
      </w:r>
      <w:r w:rsidR="001C2801">
        <w:rPr>
          <w:rFonts w:ascii="Verdana" w:hAnsi="Verdana"/>
        </w:rPr>
        <w:t>tinha 26% em relação ao PIB contra quase 33% do Brasil.</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 xml:space="preserve">As controvérsias têm surgido, também, na doutrina e na Jurisprudência, quanto à aplicação de normas de regência do imposto, no que diz respeito a exigibilidade e o local da incidência do ISS, entre os mais de 5.500 Municípios brasileiros, ficando o contribuinte </w:t>
      </w:r>
      <w:r w:rsidR="001C2801">
        <w:rPr>
          <w:rFonts w:ascii="Verdana" w:hAnsi="Verdana"/>
        </w:rPr>
        <w:t xml:space="preserve">sufocado por força dessa </w:t>
      </w:r>
      <w:r w:rsidRPr="001713DA">
        <w:rPr>
          <w:rFonts w:ascii="Verdana" w:hAnsi="Verdana"/>
        </w:rPr>
        <w:t>disputa entre os Municípios.</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 xml:space="preserve">A Lei Complementar nº 116/2003, ao estabelecer as normas gerais de regência do ISS, também, ampliou a Lista de Serviços tributáveis pelo ISS que praticamente dobrou o número de itens, acrescentando serviços antes não alcançados pelo ISS. </w:t>
      </w:r>
      <w:r w:rsidRPr="001713DA">
        <w:rPr>
          <w:rFonts w:ascii="Verdana" w:hAnsi="Verdana"/>
        </w:rPr>
        <w:lastRenderedPageBreak/>
        <w:t>Foi ampliado para 40 itens (gênero), que foram subdivididos em 190 subitens dos serviços.</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Cada Município, portanto, adotará a técnica que julgar melhor para a cobrança do ISS, limitado apenas, pelos textos da Lei Suprema e da Lei Complementar, sendo que os itens do gênero dos serviços são apenas indicativo dos mesmos e os subitens são realmente os serviços tributáveis pelo imposto municipal.</w:t>
      </w:r>
    </w:p>
    <w:p w:rsidR="00F240A0" w:rsidRPr="001713DA" w:rsidRDefault="00F240A0" w:rsidP="00F240A0">
      <w:pPr>
        <w:widowControl w:val="0"/>
        <w:spacing w:after="360" w:line="360" w:lineRule="auto"/>
        <w:jc w:val="center"/>
        <w:rPr>
          <w:rFonts w:ascii="Verdana" w:hAnsi="Verdana"/>
          <w:b/>
        </w:rPr>
      </w:pPr>
      <w:r w:rsidRPr="001713DA">
        <w:rPr>
          <w:rFonts w:ascii="Verdana" w:hAnsi="Verdana"/>
          <w:b/>
        </w:rPr>
        <w:t>SOCIEDADES PROFISSIONAIS</w:t>
      </w:r>
    </w:p>
    <w:p w:rsidR="00F240A0" w:rsidRPr="001713DA" w:rsidRDefault="00F240A0" w:rsidP="00F240A0">
      <w:pPr>
        <w:widowControl w:val="0"/>
        <w:spacing w:after="360" w:line="360" w:lineRule="auto"/>
        <w:jc w:val="both"/>
        <w:rPr>
          <w:rFonts w:ascii="Verdana" w:hAnsi="Verdana"/>
        </w:rPr>
      </w:pPr>
      <w:r w:rsidRPr="001713DA">
        <w:rPr>
          <w:rFonts w:ascii="Verdana" w:hAnsi="Verdana"/>
        </w:rPr>
        <w:t>Os aspectos peculiares da atuação dos profissionais liberais e das sociedades profissionais, entre as quais a dos advogados, levaram o legislador fazer exceção à regra da tributação que tem como base de cálculo</w:t>
      </w:r>
      <w:r w:rsidR="00077E85" w:rsidRPr="001713DA">
        <w:rPr>
          <w:rFonts w:ascii="Verdana" w:hAnsi="Verdana"/>
        </w:rPr>
        <w:t>, como regra geral,</w:t>
      </w:r>
      <w:r w:rsidRPr="001713DA">
        <w:rPr>
          <w:rFonts w:ascii="Verdana" w:hAnsi="Verdana"/>
        </w:rPr>
        <w:t xml:space="preserve"> o pre</w:t>
      </w:r>
      <w:r w:rsidR="00077E85" w:rsidRPr="001713DA">
        <w:rPr>
          <w:rFonts w:ascii="Verdana" w:hAnsi="Verdana"/>
        </w:rPr>
        <w:t>ço do serviço.</w:t>
      </w:r>
    </w:p>
    <w:p w:rsidR="00F240A0" w:rsidRPr="001713DA" w:rsidRDefault="00F240A0" w:rsidP="00077E85">
      <w:pPr>
        <w:widowControl w:val="0"/>
        <w:spacing w:after="360" w:line="360" w:lineRule="auto"/>
        <w:jc w:val="both"/>
        <w:rPr>
          <w:rFonts w:ascii="Verdana" w:hAnsi="Verdana"/>
        </w:rPr>
      </w:pPr>
      <w:r w:rsidRPr="001713DA">
        <w:rPr>
          <w:rFonts w:ascii="Verdana" w:hAnsi="Verdana"/>
        </w:rPr>
        <w:t>A questão que se coloca é se esse tratamento diferenciado às sociedades uniprofissionais permanece após o advento da Lei Complementar nº 116, de 31/07/2003, que estabeleceu novas normas gerais para o ISS, e revogou vários dispositivos do Decreto-Lei nº 406/1968, que anteriormente regulava a matéria.</w:t>
      </w:r>
    </w:p>
    <w:p w:rsidR="00F240A0" w:rsidRPr="001713DA" w:rsidRDefault="00F240A0" w:rsidP="00077E85">
      <w:pPr>
        <w:widowControl w:val="0"/>
        <w:spacing w:after="360" w:line="360" w:lineRule="auto"/>
        <w:jc w:val="both"/>
        <w:rPr>
          <w:rFonts w:ascii="Verdana" w:hAnsi="Verdana"/>
        </w:rPr>
      </w:pPr>
      <w:r w:rsidRPr="001713DA">
        <w:rPr>
          <w:rFonts w:ascii="Verdana" w:hAnsi="Verdana"/>
        </w:rPr>
        <w:t xml:space="preserve">O Decreto-Lei nº 406/68 sempre reconheceu a tributação diferenciada do ISS para os profissionais liberais e sociedades por eles constituídas, que submetem-se a tributação fixa ou </w:t>
      </w:r>
      <w:r w:rsidRPr="001713DA">
        <w:rPr>
          <w:rFonts w:ascii="Verdana" w:hAnsi="Verdana"/>
        </w:rPr>
        <w:lastRenderedPageBreak/>
        <w:t>“alíquota fixa”.</w:t>
      </w:r>
    </w:p>
    <w:p w:rsidR="00F240A0" w:rsidRPr="001713DA" w:rsidRDefault="00F240A0" w:rsidP="00077E85">
      <w:pPr>
        <w:widowControl w:val="0"/>
        <w:spacing w:after="360" w:line="360" w:lineRule="auto"/>
        <w:jc w:val="both"/>
        <w:rPr>
          <w:rFonts w:ascii="Verdana" w:hAnsi="Verdana"/>
        </w:rPr>
      </w:pPr>
      <w:r w:rsidRPr="001713DA">
        <w:rPr>
          <w:rFonts w:ascii="Verdana" w:hAnsi="Verdana"/>
        </w:rPr>
        <w:t>A primitiva redação do artigo 9º do DL nº 406/68, estava assim redigida:</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9º - A base de cálculo do imposto é o preço do serviço:</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 1º - Quando se trata de prestação de serviços sob a forma de trabalho pessoal do próprio contribuinte, o imposto será calculado, por meio de alíquotas fixas ou variáveis, em função da natureza do serviço ou outros fatores pertinentes, nestes não compreendida a importância paga à título de remuneração do próprio trabalho.</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 3º - Quando os serviços a que se referem os itens I, III, V (exceto os serviços de construção de quaisquer tipos por administração ou empreitada) e VII da lista anexa forem prestados por sociedades, estas ficarão sujeitas ao imposto na forma do § 1º, calculado em relação a cada profissional habilitado, sócio, empregado ou não, que preste serviços em nome da sociedade, embora assumindo responsabilidade pessoal nos termos da lei aplicável.”</w:t>
      </w: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widowControl w:val="0"/>
        <w:spacing w:after="360" w:line="360" w:lineRule="auto"/>
        <w:jc w:val="both"/>
        <w:rPr>
          <w:rFonts w:ascii="Verdana" w:hAnsi="Verdana"/>
        </w:rPr>
      </w:pPr>
      <w:r w:rsidRPr="001713DA">
        <w:rPr>
          <w:rFonts w:ascii="Verdana" w:hAnsi="Verdana"/>
        </w:rPr>
        <w:t>Esse texto foi alterado pelo Decreto-Lei nº 834/69 (</w:t>
      </w:r>
      <w:r w:rsidR="00B21AE2">
        <w:rPr>
          <w:rFonts w:ascii="Verdana" w:hAnsi="Verdana"/>
        </w:rPr>
        <w:t>artigo</w:t>
      </w:r>
      <w:r w:rsidRPr="001713DA">
        <w:rPr>
          <w:rFonts w:ascii="Verdana" w:hAnsi="Verdana"/>
        </w:rPr>
        <w:t xml:space="preserve"> 3º, V), para a seguinte redação:</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lastRenderedPageBreak/>
        <w:t>“§ 3º - Quando os serviços a que se referem os itens 1, 2, 3, 5, 6, 11, 12 e 17 da lista anexa forem prestados por sociedades, estas ficarão sujeitas ao imposto na forma do § 1º, calculado em relação a cada profissional habilitado, sócio, empregado ou não, que preste serviço em nome da sociedade, embora assumindo responsabilidade pessoal, nos termos da lei aplicável.”</w:t>
      </w:r>
    </w:p>
    <w:p w:rsidR="00077E85" w:rsidRPr="00A15672" w:rsidRDefault="00077E85" w:rsidP="00077E85">
      <w:pPr>
        <w:spacing w:line="320" w:lineRule="exact"/>
        <w:ind w:left="850" w:right="850"/>
        <w:jc w:val="both"/>
        <w:rPr>
          <w:rFonts w:ascii="Verdana" w:hAnsi="Verdana"/>
          <w:i/>
        </w:rPr>
      </w:pP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widowControl w:val="0"/>
        <w:spacing w:after="360" w:line="360" w:lineRule="auto"/>
        <w:jc w:val="both"/>
        <w:rPr>
          <w:rFonts w:ascii="Verdana" w:hAnsi="Verdana"/>
        </w:rPr>
      </w:pPr>
      <w:r w:rsidRPr="001713DA">
        <w:rPr>
          <w:rFonts w:ascii="Verdana" w:hAnsi="Verdana"/>
        </w:rPr>
        <w:t>Com a Lei Complementar nº 56/87, que instituiu nova lista de serviços, referido dispositivo foi novamente alterado, nos seguintes termos:</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 3º - Quando os serviços a que se referem os itens 1, 4, 25, 52, 88, 89, 90, 91 e 92 da lista anexa forem prestados por sociedades, estas ficarão sujeitas ao imposto na forma do § 1º, calculado em relação a cada profissional habilitado, sócio, empregado, embora assumindo responsabilidade pessoal, nos termos da lei aplicável.”</w:t>
      </w: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widowControl w:val="0"/>
        <w:spacing w:after="360" w:line="360" w:lineRule="auto"/>
        <w:jc w:val="both"/>
        <w:rPr>
          <w:rFonts w:ascii="Verdana" w:hAnsi="Verdana"/>
        </w:rPr>
      </w:pPr>
      <w:r w:rsidRPr="001713DA">
        <w:rPr>
          <w:rFonts w:ascii="Verdana" w:hAnsi="Verdana"/>
        </w:rPr>
        <w:t xml:space="preserve">Como se constata, as sucessivas alterações do § 3º do </w:t>
      </w:r>
      <w:r w:rsidR="00B21AE2">
        <w:rPr>
          <w:rFonts w:ascii="Verdana" w:hAnsi="Verdana"/>
        </w:rPr>
        <w:t>artigo</w:t>
      </w:r>
      <w:r w:rsidRPr="001713DA">
        <w:rPr>
          <w:rFonts w:ascii="Verdana" w:hAnsi="Verdana"/>
        </w:rPr>
        <w:t xml:space="preserve"> 9º do DL nº 406/68, foram feitas </w:t>
      </w:r>
      <w:r w:rsidRPr="001713DA">
        <w:rPr>
          <w:rFonts w:ascii="Verdana" w:hAnsi="Verdana"/>
          <w:b/>
        </w:rPr>
        <w:t>apenas em relação aos serviços, com adições ou exclusões das espécies de serviços que foram contemplados com o regime especial de tributação</w:t>
      </w:r>
      <w:r w:rsidRPr="001713DA">
        <w:rPr>
          <w:rFonts w:ascii="Verdana" w:hAnsi="Verdana"/>
        </w:rPr>
        <w:t>. Não houve qualquer alteração no regime de tributação.</w:t>
      </w:r>
    </w:p>
    <w:p w:rsidR="00077E85" w:rsidRPr="001713DA" w:rsidRDefault="00077E85" w:rsidP="00077E85">
      <w:pPr>
        <w:widowControl w:val="0"/>
        <w:spacing w:after="360" w:line="360" w:lineRule="auto"/>
        <w:jc w:val="both"/>
        <w:rPr>
          <w:rFonts w:ascii="Verdana" w:hAnsi="Verdana"/>
        </w:rPr>
      </w:pPr>
      <w:r w:rsidRPr="001713DA">
        <w:rPr>
          <w:rFonts w:ascii="Verdana" w:hAnsi="Verdana"/>
        </w:rPr>
        <w:lastRenderedPageBreak/>
        <w:t xml:space="preserve">Com a Lei Complementar nº 116/2003, que estabeleceu novas normas gerais para o ISS, diversas normas anteriores foram revogadas de forma expressa, conforme consta do seu </w:t>
      </w:r>
      <w:r w:rsidR="00B21AE2">
        <w:rPr>
          <w:rFonts w:ascii="Verdana" w:hAnsi="Verdana"/>
        </w:rPr>
        <w:t>artigo</w:t>
      </w:r>
      <w:r w:rsidRPr="001713DA">
        <w:rPr>
          <w:rFonts w:ascii="Verdana" w:hAnsi="Verdana"/>
        </w:rPr>
        <w:t xml:space="preserve"> 10, assim redigido:</w:t>
      </w:r>
    </w:p>
    <w:p w:rsidR="00077E85" w:rsidRPr="00A15672" w:rsidRDefault="00077E85" w:rsidP="00077E85">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10 - Ficam revogados os </w:t>
      </w:r>
      <w:r w:rsidR="007754BB">
        <w:rPr>
          <w:rFonts w:ascii="Verdana" w:hAnsi="Verdana"/>
          <w:i/>
        </w:rPr>
        <w:t>artigos</w:t>
      </w:r>
      <w:r w:rsidRPr="00A15672">
        <w:rPr>
          <w:rFonts w:ascii="Verdana" w:hAnsi="Verdana"/>
          <w:i/>
        </w:rPr>
        <w:t xml:space="preserve"> 8º, 10, 11 e 12 do Decreto-Lei nº 406, de 31 de dezembro de 1968; os incisos III, IV, V e VII do </w:t>
      </w:r>
      <w:r w:rsidR="00B21AE2">
        <w:rPr>
          <w:rFonts w:ascii="Verdana" w:hAnsi="Verdana"/>
          <w:i/>
        </w:rPr>
        <w:t>artigo</w:t>
      </w:r>
      <w:r w:rsidRPr="00A15672">
        <w:rPr>
          <w:rFonts w:ascii="Verdana" w:hAnsi="Verdana"/>
          <w:i/>
        </w:rPr>
        <w:t xml:space="preserve"> 3º do Decreto-Lei nº 834, de 08 de setembro de 1969; a Lei Complementar nº 22, de 09 de dezembro de 1974; a Lei nº 7.192, de 05 de junho de 1984; a Lei Complementar nº 56, de 15 de dezembro de 1987; e a Lei Complementar nº 100, de 22 de dezembro de 1999.”</w:t>
      </w:r>
    </w:p>
    <w:p w:rsidR="00077E85" w:rsidRPr="001713DA" w:rsidRDefault="00077E85" w:rsidP="00077E85">
      <w:pPr>
        <w:spacing w:line="320" w:lineRule="exact"/>
        <w:ind w:left="850" w:right="850"/>
        <w:jc w:val="both"/>
        <w:rPr>
          <w:rFonts w:ascii="Verdana" w:hAnsi="Verdana"/>
        </w:rPr>
      </w:pPr>
    </w:p>
    <w:p w:rsidR="00077E85" w:rsidRPr="001713DA" w:rsidRDefault="00077E85" w:rsidP="00077E85">
      <w:pPr>
        <w:spacing w:line="320" w:lineRule="exact"/>
        <w:ind w:left="850" w:right="850"/>
        <w:jc w:val="both"/>
        <w:rPr>
          <w:rFonts w:ascii="Verdana" w:hAnsi="Verdana"/>
        </w:rPr>
      </w:pPr>
    </w:p>
    <w:p w:rsidR="00077E85" w:rsidRDefault="00077E85" w:rsidP="00077E85">
      <w:pPr>
        <w:widowControl w:val="0"/>
        <w:spacing w:after="360" w:line="360" w:lineRule="auto"/>
        <w:jc w:val="both"/>
        <w:rPr>
          <w:rFonts w:ascii="Verdana" w:hAnsi="Verdana"/>
        </w:rPr>
      </w:pPr>
      <w:r w:rsidRPr="001713DA">
        <w:rPr>
          <w:rFonts w:ascii="Verdana" w:hAnsi="Verdana"/>
        </w:rPr>
        <w:t xml:space="preserve">Da leitura desse dispositivo da LC nº 116/2003, se constata que o </w:t>
      </w:r>
      <w:r w:rsidR="00B21AE2">
        <w:rPr>
          <w:rFonts w:ascii="Verdana" w:hAnsi="Verdana"/>
          <w:b/>
        </w:rPr>
        <w:t>artigo</w:t>
      </w:r>
      <w:r w:rsidRPr="001713DA">
        <w:rPr>
          <w:rFonts w:ascii="Verdana" w:hAnsi="Verdana"/>
          <w:b/>
        </w:rPr>
        <w:t xml:space="preserve"> 9º do DL nº 406/68</w:t>
      </w:r>
      <w:r w:rsidRPr="001713DA">
        <w:rPr>
          <w:rFonts w:ascii="Verdana" w:hAnsi="Verdana"/>
        </w:rPr>
        <w:t>, por não ter sido revogado, expressamente, permanece em vigor no sistema jurídico, a tributação diferenciada para profissionais liberais e sociedades por eles constituídas.</w:t>
      </w:r>
    </w:p>
    <w:p w:rsidR="001C2801" w:rsidRPr="001713DA" w:rsidRDefault="001C2801" w:rsidP="00077E85">
      <w:pPr>
        <w:widowControl w:val="0"/>
        <w:spacing w:after="360" w:line="360" w:lineRule="auto"/>
        <w:jc w:val="both"/>
        <w:rPr>
          <w:rFonts w:ascii="Verdana" w:hAnsi="Verdana"/>
        </w:rPr>
      </w:pPr>
      <w:r>
        <w:rPr>
          <w:rFonts w:ascii="Verdana" w:hAnsi="Verdana"/>
        </w:rPr>
        <w:t>Em nossa opinião, nem poderia ser revogada, visto que, por ser uma função essencial à Justiça, sem a qual não poderia o Poder Judici</w:t>
      </w:r>
      <w:r w:rsidR="000E0E1C">
        <w:rPr>
          <w:rFonts w:ascii="Verdana" w:hAnsi="Verdana"/>
        </w:rPr>
        <w:t>ário atuar, seu</w:t>
      </w:r>
      <w:r>
        <w:rPr>
          <w:rFonts w:ascii="Verdana" w:hAnsi="Verdana"/>
        </w:rPr>
        <w:t xml:space="preserve"> t</w:t>
      </w:r>
      <w:r w:rsidR="000E0E1C">
        <w:rPr>
          <w:rFonts w:ascii="Verdana" w:hAnsi="Verdana"/>
        </w:rPr>
        <w:t>ratamento diferenciado decorre, n</w:t>
      </w:r>
      <w:r>
        <w:rPr>
          <w:rFonts w:ascii="Verdana" w:hAnsi="Verdana"/>
        </w:rPr>
        <w:t>a Constituição</w:t>
      </w:r>
      <w:r w:rsidR="000E0E1C">
        <w:rPr>
          <w:rFonts w:ascii="Verdana" w:hAnsi="Verdana"/>
        </w:rPr>
        <w:t xml:space="preserve">, da tripartição </w:t>
      </w:r>
      <w:r>
        <w:rPr>
          <w:rFonts w:ascii="Verdana" w:hAnsi="Verdana"/>
        </w:rPr>
        <w:t>dos poderes e não pode ser alterado por legislação infraconstitucional, risco de afetar a</w:t>
      </w:r>
      <w:r w:rsidR="000E0E1C">
        <w:rPr>
          <w:rFonts w:ascii="Verdana" w:hAnsi="Verdana"/>
        </w:rPr>
        <w:t xml:space="preserve"> própria</w:t>
      </w:r>
      <w:r>
        <w:rPr>
          <w:rFonts w:ascii="Verdana" w:hAnsi="Verdana"/>
        </w:rPr>
        <w:t xml:space="preserve"> separação dos poderes</w:t>
      </w:r>
      <w:r w:rsidR="000E0E1C">
        <w:rPr>
          <w:rFonts w:ascii="Verdana" w:hAnsi="Verdana"/>
        </w:rPr>
        <w:t>,</w:t>
      </w:r>
      <w:r>
        <w:rPr>
          <w:rFonts w:ascii="Verdana" w:hAnsi="Verdana"/>
        </w:rPr>
        <w:t xml:space="preserve"> e</w:t>
      </w:r>
      <w:r w:rsidR="000E0E1C">
        <w:rPr>
          <w:rFonts w:ascii="Verdana" w:hAnsi="Verdana"/>
        </w:rPr>
        <w:t>m</w:t>
      </w:r>
      <w:r>
        <w:rPr>
          <w:rFonts w:ascii="Verdana" w:hAnsi="Verdana"/>
        </w:rPr>
        <w:t xml:space="preserve"> sua competência.</w:t>
      </w:r>
    </w:p>
    <w:p w:rsidR="00077E85" w:rsidRPr="001713DA" w:rsidRDefault="00077E85" w:rsidP="00077E85">
      <w:pPr>
        <w:widowControl w:val="0"/>
        <w:spacing w:after="360" w:line="360" w:lineRule="auto"/>
        <w:jc w:val="both"/>
        <w:rPr>
          <w:rFonts w:ascii="Verdana" w:hAnsi="Verdana"/>
        </w:rPr>
      </w:pPr>
      <w:r w:rsidRPr="001713DA">
        <w:rPr>
          <w:rFonts w:ascii="Verdana" w:hAnsi="Verdana"/>
        </w:rPr>
        <w:lastRenderedPageBreak/>
        <w:t>O legislador complementar abriu algumas exceções quanto à base de cálculo do imposto, admitindo, desta forma, que não se considera o preço dos serviços, na prestação de serviço sob a forma de trabalho pessoal do próprio contribuinte, em que o imposto é calculado com base em alíquotas fixas, em função da natureza do serviço ou de outros fatores pertinentes, nestes não compreendida a importância paga a título de remuneração do próprio trabalho.</w:t>
      </w:r>
    </w:p>
    <w:p w:rsidR="00077E85" w:rsidRPr="001713DA" w:rsidRDefault="00077E85" w:rsidP="00077E85">
      <w:pPr>
        <w:widowControl w:val="0"/>
        <w:spacing w:after="360" w:line="360" w:lineRule="auto"/>
        <w:jc w:val="both"/>
        <w:rPr>
          <w:rFonts w:ascii="Verdana" w:hAnsi="Verdana"/>
        </w:rPr>
      </w:pPr>
      <w:r w:rsidRPr="001713DA">
        <w:rPr>
          <w:rFonts w:ascii="Verdana" w:hAnsi="Verdana"/>
        </w:rPr>
        <w:t>Ainda em relação à expressão “trabalho pessoal do próprio contribuinte”, mencionada no dispositivo legal, alguns Municípios a equiparam a trabalho profissional liberal e destacam o trabalho individual prestado, sem caráter empresarial.</w:t>
      </w:r>
    </w:p>
    <w:p w:rsidR="00077E85" w:rsidRPr="001713DA" w:rsidRDefault="00077E85" w:rsidP="00077E85">
      <w:pPr>
        <w:widowControl w:val="0"/>
        <w:spacing w:after="360" w:line="360" w:lineRule="auto"/>
        <w:jc w:val="both"/>
        <w:rPr>
          <w:rFonts w:ascii="Verdana" w:hAnsi="Verdana"/>
        </w:rPr>
      </w:pPr>
      <w:r w:rsidRPr="001713DA">
        <w:rPr>
          <w:rFonts w:ascii="Verdana" w:hAnsi="Verdana"/>
        </w:rPr>
        <w:t xml:space="preserve">Na hipótese de serviços de sociedade de profissionais, incluídas nos itens de serviços a que faz menção o § 3º do DL nº 406/68, o imposto é calculado em relação a </w:t>
      </w:r>
      <w:r w:rsidRPr="001713DA">
        <w:rPr>
          <w:rFonts w:ascii="Verdana" w:hAnsi="Verdana"/>
          <w:i/>
        </w:rPr>
        <w:t>cada profissional habilitado</w:t>
      </w:r>
      <w:r w:rsidRPr="001713DA">
        <w:rPr>
          <w:rFonts w:ascii="Verdana" w:hAnsi="Verdana"/>
        </w:rPr>
        <w:t xml:space="preserve">, empregado ou não, que preste serviço, em nome da sociedade, embora </w:t>
      </w:r>
      <w:r w:rsidRPr="001713DA">
        <w:rPr>
          <w:rFonts w:ascii="Verdana" w:hAnsi="Verdana"/>
          <w:i/>
        </w:rPr>
        <w:t>assumindo responsabilidade pessoal</w:t>
      </w:r>
      <w:r w:rsidRPr="001713DA">
        <w:rPr>
          <w:rFonts w:ascii="Verdana" w:hAnsi="Verdana"/>
        </w:rPr>
        <w:t>.</w:t>
      </w:r>
    </w:p>
    <w:p w:rsidR="00077E85" w:rsidRDefault="00077E85" w:rsidP="00077E85">
      <w:pPr>
        <w:widowControl w:val="0"/>
        <w:spacing w:after="360" w:line="360" w:lineRule="auto"/>
        <w:jc w:val="both"/>
        <w:rPr>
          <w:rFonts w:ascii="Verdana" w:hAnsi="Verdana"/>
        </w:rPr>
      </w:pPr>
      <w:r w:rsidRPr="001713DA">
        <w:rPr>
          <w:rFonts w:ascii="Verdana" w:hAnsi="Verdana"/>
        </w:rPr>
        <w:t>É que nas sociedades profissionais os serviços são executados pelos profissionais liberais em caráter pessoal (</w:t>
      </w:r>
      <w:r w:rsidRPr="001713DA">
        <w:rPr>
          <w:rFonts w:ascii="Verdana" w:hAnsi="Verdana"/>
          <w:b/>
        </w:rPr>
        <w:t>advogados, médicos, dentistas etc.</w:t>
      </w:r>
      <w:r w:rsidRPr="001713DA">
        <w:rPr>
          <w:rFonts w:ascii="Verdana" w:hAnsi="Verdana"/>
        </w:rPr>
        <w:t xml:space="preserve">), ou seja, não é a sociedade que presta os serviços, mas cada profissional individualmente. </w:t>
      </w:r>
      <w:r w:rsidRPr="001713DA">
        <w:rPr>
          <w:rFonts w:ascii="Verdana" w:hAnsi="Verdana"/>
          <w:b/>
        </w:rPr>
        <w:t xml:space="preserve">A </w:t>
      </w:r>
      <w:r w:rsidRPr="001713DA">
        <w:rPr>
          <w:rFonts w:ascii="Verdana" w:hAnsi="Verdana"/>
          <w:b/>
        </w:rPr>
        <w:lastRenderedPageBreak/>
        <w:t xml:space="preserve">essência dos serviços tem caráter </w:t>
      </w:r>
      <w:r w:rsidRPr="001713DA">
        <w:rPr>
          <w:rFonts w:ascii="Verdana" w:hAnsi="Verdana"/>
          <w:b/>
          <w:i/>
        </w:rPr>
        <w:t>personalíssimo</w:t>
      </w:r>
      <w:r w:rsidRPr="001713DA">
        <w:rPr>
          <w:rFonts w:ascii="Verdana" w:hAnsi="Verdana"/>
          <w:b/>
        </w:rPr>
        <w:t xml:space="preserve">, razão pela qual se distinguem de empresas prestadoras de serviços (STF - Pleno - RE 236.604-PR - </w:t>
      </w:r>
      <w:r w:rsidRPr="001713DA">
        <w:rPr>
          <w:rFonts w:ascii="Verdana" w:hAnsi="Verdana"/>
          <w:b/>
          <w:i/>
        </w:rPr>
        <w:t>RTJ</w:t>
      </w:r>
      <w:r w:rsidRPr="001713DA">
        <w:rPr>
          <w:rFonts w:ascii="Verdana" w:hAnsi="Verdana"/>
          <w:b/>
        </w:rPr>
        <w:t xml:space="preserve"> 170/1001)</w:t>
      </w:r>
      <w:r w:rsidRPr="001713DA">
        <w:rPr>
          <w:rFonts w:ascii="Verdana" w:hAnsi="Verdana"/>
        </w:rPr>
        <w:t>.</w:t>
      </w:r>
    </w:p>
    <w:p w:rsidR="001C2801" w:rsidRPr="001713DA" w:rsidRDefault="001C2801" w:rsidP="00077E85">
      <w:pPr>
        <w:widowControl w:val="0"/>
        <w:spacing w:after="360" w:line="360" w:lineRule="auto"/>
        <w:jc w:val="both"/>
        <w:rPr>
          <w:rFonts w:ascii="Verdana" w:hAnsi="Verdana"/>
        </w:rPr>
      </w:pPr>
      <w:r>
        <w:rPr>
          <w:rFonts w:ascii="Verdana" w:hAnsi="Verdana"/>
        </w:rPr>
        <w:t xml:space="preserve">Acrescenta-se que, embora outras profissões liberais, beneficiem-se de tratamento idêntico, só o profissional de advocacia </w:t>
      </w:r>
      <w:r w:rsidR="000E0E1C">
        <w:rPr>
          <w:rFonts w:ascii="Verdana" w:hAnsi="Verdana"/>
        </w:rPr>
        <w:t>é</w:t>
      </w:r>
      <w:r>
        <w:rPr>
          <w:rFonts w:ascii="Verdana" w:hAnsi="Verdana"/>
        </w:rPr>
        <w:t xml:space="preserve"> elemento essencial a um dos três poderes no exercício de sua função.</w:t>
      </w:r>
    </w:p>
    <w:p w:rsidR="00077E85" w:rsidRPr="001713DA" w:rsidRDefault="00077E85" w:rsidP="00B45B46">
      <w:pPr>
        <w:widowControl w:val="0"/>
        <w:spacing w:after="360" w:line="360" w:lineRule="auto"/>
        <w:jc w:val="both"/>
        <w:rPr>
          <w:rFonts w:ascii="Verdana" w:hAnsi="Verdana"/>
        </w:rPr>
      </w:pPr>
      <w:r w:rsidRPr="001713DA">
        <w:rPr>
          <w:rFonts w:ascii="Verdana" w:hAnsi="Verdana"/>
        </w:rPr>
        <w:t xml:space="preserve">O </w:t>
      </w:r>
      <w:r w:rsidR="00B21AE2">
        <w:rPr>
          <w:rFonts w:ascii="Verdana" w:hAnsi="Verdana"/>
        </w:rPr>
        <w:t>artigo</w:t>
      </w:r>
      <w:r w:rsidRPr="001713DA">
        <w:rPr>
          <w:rFonts w:ascii="Verdana" w:hAnsi="Verdana"/>
        </w:rPr>
        <w:t xml:space="preserve"> 7º da nova disciplina (LC nº 116/2003) estabelece que a “base de cálculo do imposto é o preço do serviço”. Os seus §§ 1º e 3º nenhuma referência fazem à tributação por valor fixo, em relação aos profissionais liberais e sociedades por eles formada, na forma como está expresso nos §§ 1º e 3º, do </w:t>
      </w:r>
      <w:r w:rsidR="00B21AE2">
        <w:rPr>
          <w:rFonts w:ascii="Verdana" w:hAnsi="Verdana"/>
        </w:rPr>
        <w:t>artigo</w:t>
      </w:r>
      <w:r w:rsidRPr="001713DA">
        <w:rPr>
          <w:rFonts w:ascii="Verdana" w:hAnsi="Verdana"/>
        </w:rPr>
        <w:t xml:space="preserve"> 9º do DL nº 406/68.</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Ora, não tendo o </w:t>
      </w:r>
      <w:r w:rsidR="00B21AE2">
        <w:rPr>
          <w:rFonts w:ascii="Verdana" w:hAnsi="Verdana"/>
        </w:rPr>
        <w:t>artigo</w:t>
      </w:r>
      <w:r w:rsidRPr="001713DA">
        <w:rPr>
          <w:rFonts w:ascii="Verdana" w:hAnsi="Verdana"/>
        </w:rPr>
        <w:t xml:space="preserve"> 7º da LC nº 116/2003 reproduzido os §§ 1º e 3º, do </w:t>
      </w:r>
      <w:r w:rsidR="00B21AE2">
        <w:rPr>
          <w:rFonts w:ascii="Verdana" w:hAnsi="Verdana"/>
        </w:rPr>
        <w:t>artigo</w:t>
      </w:r>
      <w:r w:rsidRPr="001713DA">
        <w:rPr>
          <w:rFonts w:ascii="Verdana" w:hAnsi="Verdana"/>
        </w:rPr>
        <w:t xml:space="preserve"> 9º do DL nº 406/68, poderia dar a impressão de que a tributação por alíquota fixa teria sido suprimida, o que, entretanto, não ocorreu.</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A discussão que se tem feito é que a LC nº 116/2003 revogou o DL nº 834/69 e a LC nº 56/87, ambos tratam especificamente de itens de serviços das sociedades de profissionais.</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Ocorre que o </w:t>
      </w:r>
      <w:r w:rsidR="00B21AE2">
        <w:rPr>
          <w:rFonts w:ascii="Verdana" w:hAnsi="Verdana"/>
          <w:b/>
        </w:rPr>
        <w:t>artigo</w:t>
      </w:r>
      <w:r w:rsidRPr="001713DA">
        <w:rPr>
          <w:rFonts w:ascii="Verdana" w:hAnsi="Verdana"/>
          <w:b/>
        </w:rPr>
        <w:t xml:space="preserve"> 9º do DL nº 406/68 não foi revogado </w:t>
      </w:r>
      <w:r w:rsidRPr="001713DA">
        <w:rPr>
          <w:rFonts w:ascii="Verdana" w:hAnsi="Verdana"/>
          <w:b/>
        </w:rPr>
        <w:lastRenderedPageBreak/>
        <w:t>pela LC nº 116/2003</w:t>
      </w:r>
      <w:r w:rsidRPr="001713DA">
        <w:rPr>
          <w:rFonts w:ascii="Verdana" w:hAnsi="Verdana"/>
        </w:rPr>
        <w:t xml:space="preserve"> e, portanto, permanece em vigor.</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Embora tenha constado do substitutivo aprovado pela Câmara Federal, a revogação do </w:t>
      </w:r>
      <w:r w:rsidR="00B21AE2">
        <w:rPr>
          <w:rFonts w:ascii="Verdana" w:hAnsi="Verdana"/>
        </w:rPr>
        <w:t>artigo</w:t>
      </w:r>
      <w:r w:rsidRPr="001713DA">
        <w:rPr>
          <w:rFonts w:ascii="Verdana" w:hAnsi="Verdana"/>
        </w:rPr>
        <w:t xml:space="preserve"> 9º do DL nº 406/68, conforme </w:t>
      </w:r>
      <w:r w:rsidR="00B21AE2">
        <w:rPr>
          <w:rFonts w:ascii="Verdana" w:hAnsi="Verdana"/>
        </w:rPr>
        <w:t>artigo</w:t>
      </w:r>
      <w:r w:rsidRPr="001713DA">
        <w:rPr>
          <w:rFonts w:ascii="Verdana" w:hAnsi="Verdana"/>
        </w:rPr>
        <w:t xml:space="preserve"> 10 daquele substitutivo, ou seja, o regime jurídico de tributação dos profissionais liberais não mais seria aplicado. </w:t>
      </w:r>
      <w:r w:rsidRPr="001713DA">
        <w:rPr>
          <w:rFonts w:ascii="Verdana" w:hAnsi="Verdana"/>
          <w:b/>
        </w:rPr>
        <w:t xml:space="preserve">O Senado Federal, porém, entendendo que o </w:t>
      </w:r>
      <w:r w:rsidR="00B21AE2">
        <w:rPr>
          <w:rFonts w:ascii="Verdana" w:hAnsi="Verdana"/>
          <w:b/>
        </w:rPr>
        <w:t>artigo</w:t>
      </w:r>
      <w:r w:rsidRPr="001713DA">
        <w:rPr>
          <w:rFonts w:ascii="Verdana" w:hAnsi="Verdana"/>
          <w:b/>
        </w:rPr>
        <w:t xml:space="preserve"> 9º e parágrafos daquele diploma legal não eram incompatíveis com o </w:t>
      </w:r>
      <w:r w:rsidR="00B21AE2">
        <w:rPr>
          <w:rFonts w:ascii="Verdana" w:hAnsi="Verdana"/>
          <w:b/>
        </w:rPr>
        <w:t>artigo</w:t>
      </w:r>
      <w:r w:rsidRPr="001713DA">
        <w:rPr>
          <w:rFonts w:ascii="Verdana" w:hAnsi="Verdana"/>
          <w:b/>
        </w:rPr>
        <w:t xml:space="preserve"> 7º e parágrafos da nova disciplina do ISS, </w:t>
      </w:r>
      <w:r w:rsidRPr="001713DA">
        <w:rPr>
          <w:rFonts w:ascii="Verdana" w:hAnsi="Verdana"/>
          <w:b/>
          <w:i/>
        </w:rPr>
        <w:t xml:space="preserve">manteve o </w:t>
      </w:r>
      <w:r w:rsidR="00B21AE2">
        <w:rPr>
          <w:rFonts w:ascii="Verdana" w:hAnsi="Verdana"/>
          <w:b/>
          <w:i/>
        </w:rPr>
        <w:t>artigo</w:t>
      </w:r>
      <w:r w:rsidRPr="001713DA">
        <w:rPr>
          <w:rFonts w:ascii="Verdana" w:hAnsi="Verdana"/>
          <w:b/>
          <w:i/>
        </w:rPr>
        <w:t xml:space="preserve"> 9º</w:t>
      </w:r>
      <w:r w:rsidRPr="001713DA">
        <w:rPr>
          <w:rFonts w:ascii="Verdana" w:hAnsi="Verdana"/>
          <w:b/>
        </w:rPr>
        <w:t>, revogando os demais artigos do DL nº 406/68, referentes ao imposto municipal</w:t>
      </w:r>
      <w:r w:rsidRPr="001713DA">
        <w:rPr>
          <w:rFonts w:ascii="Verdana" w:hAnsi="Verdana"/>
        </w:rPr>
        <w:t>.</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No caso do </w:t>
      </w:r>
      <w:r w:rsidR="00B21AE2">
        <w:rPr>
          <w:rFonts w:ascii="Verdana" w:hAnsi="Verdana"/>
        </w:rPr>
        <w:t>artigo</w:t>
      </w:r>
      <w:r w:rsidRPr="001713DA">
        <w:rPr>
          <w:rFonts w:ascii="Verdana" w:hAnsi="Verdana"/>
        </w:rPr>
        <w:t xml:space="preserve"> 9º do DL nº 406/68, trata-se de </w:t>
      </w:r>
      <w:r w:rsidRPr="001713DA">
        <w:rPr>
          <w:rFonts w:ascii="Verdana" w:hAnsi="Verdana"/>
          <w:b/>
        </w:rPr>
        <w:t>norma especial anterior já incorporada e que coexiste</w:t>
      </w:r>
      <w:r w:rsidRPr="001713DA">
        <w:rPr>
          <w:rFonts w:ascii="Verdana" w:hAnsi="Verdana"/>
        </w:rPr>
        <w:t>, harmonicamente, com a norma geral posterior, não sendo com ela incompatível.</w:t>
      </w:r>
      <w:r w:rsidR="001C2801">
        <w:rPr>
          <w:rFonts w:ascii="Verdana" w:hAnsi="Verdana"/>
        </w:rPr>
        <w:t xml:space="preserve"> Reafirmamos que, por ser função essencial à Justiça com conformação constitucional sua mantença decorre da imposição superior.</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A interpretação da lei nova no sentido de que a base de cálculo do imposto é o “preço do serviço” não significa </w:t>
      </w:r>
      <w:r w:rsidRPr="001713DA">
        <w:rPr>
          <w:rFonts w:ascii="Verdana" w:hAnsi="Verdana"/>
          <w:b/>
        </w:rPr>
        <w:t>contrariedade à regra especial</w:t>
      </w:r>
      <w:r w:rsidRPr="001713DA">
        <w:rPr>
          <w:rFonts w:ascii="Verdana" w:hAnsi="Verdana"/>
        </w:rPr>
        <w:t xml:space="preserve"> que estabelece </w:t>
      </w:r>
      <w:r w:rsidRPr="001713DA">
        <w:rPr>
          <w:rFonts w:ascii="Verdana" w:hAnsi="Verdana"/>
          <w:b/>
        </w:rPr>
        <w:t>critério diferenciado, no caso dos profissionais liberais e das sociedades profissionais, para a incidência do ISS</w:t>
      </w:r>
      <w:r w:rsidRPr="001713DA">
        <w:rPr>
          <w:rFonts w:ascii="Verdana" w:hAnsi="Verdana"/>
        </w:rPr>
        <w:t>.</w:t>
      </w:r>
    </w:p>
    <w:p w:rsidR="00B45B46" w:rsidRPr="001713DA" w:rsidRDefault="00B45B46" w:rsidP="00B45B46">
      <w:pPr>
        <w:widowControl w:val="0"/>
        <w:spacing w:after="360" w:line="360" w:lineRule="auto"/>
        <w:jc w:val="both"/>
        <w:rPr>
          <w:rFonts w:ascii="Verdana" w:hAnsi="Verdana"/>
        </w:rPr>
      </w:pPr>
      <w:r w:rsidRPr="001713DA">
        <w:rPr>
          <w:rFonts w:ascii="Verdana" w:hAnsi="Verdana"/>
        </w:rPr>
        <w:lastRenderedPageBreak/>
        <w:t xml:space="preserve">Neste caso, os princípios interpretativos são aqueles da Lei de Introdução ao Código Civil, denominação alterada pela Lei nº 12.376, de 30/12/2010, passando a denominar-se “Lei de </w:t>
      </w:r>
      <w:r w:rsidR="0074211A" w:rsidRPr="001713DA">
        <w:rPr>
          <w:rFonts w:ascii="Verdana" w:hAnsi="Verdana"/>
        </w:rPr>
        <w:t>Introdução</w:t>
      </w:r>
      <w:r w:rsidRPr="001713DA">
        <w:rPr>
          <w:rFonts w:ascii="Verdana" w:hAnsi="Verdana"/>
        </w:rPr>
        <w:t xml:space="preserve"> às Normas do Direito Brasileiro”, que em seu </w:t>
      </w:r>
      <w:r w:rsidR="00B21AE2">
        <w:rPr>
          <w:rFonts w:ascii="Verdana" w:hAnsi="Verdana"/>
        </w:rPr>
        <w:t>artigo</w:t>
      </w:r>
      <w:r w:rsidRPr="001713DA">
        <w:rPr>
          <w:rFonts w:ascii="Verdana" w:hAnsi="Verdana"/>
        </w:rPr>
        <w:t xml:space="preserve"> 2º estabelece:</w:t>
      </w:r>
    </w:p>
    <w:p w:rsidR="00B45B46" w:rsidRPr="00A15672" w:rsidRDefault="00B45B46" w:rsidP="00B45B46">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2º - Não se destinando à vigência temporária, a lei terá vigor até que outra a modifique ou revogue.</w:t>
      </w:r>
    </w:p>
    <w:p w:rsidR="00B45B46" w:rsidRPr="00A15672" w:rsidRDefault="00B45B46" w:rsidP="00B45B46">
      <w:pPr>
        <w:spacing w:line="320" w:lineRule="exact"/>
        <w:ind w:left="850" w:right="850"/>
        <w:jc w:val="both"/>
        <w:rPr>
          <w:rFonts w:ascii="Verdana" w:hAnsi="Verdana"/>
          <w:i/>
        </w:rPr>
      </w:pPr>
      <w:r w:rsidRPr="00A15672">
        <w:rPr>
          <w:rFonts w:ascii="Verdana" w:hAnsi="Verdana"/>
          <w:i/>
        </w:rPr>
        <w:t xml:space="preserve">§ 1º - A lei posterior revoga a anterior quando expressamente o declare, quando seja com ela incompatível ou quando regule inteiramente a matéria de que tratava a lei anterior. </w:t>
      </w:r>
    </w:p>
    <w:p w:rsidR="00B45B46" w:rsidRPr="00A15672" w:rsidRDefault="00B45B46" w:rsidP="00B45B46">
      <w:pPr>
        <w:spacing w:line="320" w:lineRule="exact"/>
        <w:ind w:left="850" w:right="850"/>
        <w:jc w:val="both"/>
        <w:rPr>
          <w:rFonts w:ascii="Verdana" w:hAnsi="Verdana"/>
          <w:i/>
        </w:rPr>
      </w:pPr>
      <w:r w:rsidRPr="00A15672">
        <w:rPr>
          <w:rFonts w:ascii="Verdana" w:hAnsi="Verdana"/>
          <w:i/>
        </w:rPr>
        <w:t>§ 2º - A lei nova, que estabeleça disposições gerais ou especiais, a par das já existentes, não revoga nem modifica a lei anterior.</w:t>
      </w:r>
    </w:p>
    <w:p w:rsidR="00B45B46" w:rsidRPr="00A15672" w:rsidRDefault="00B45B46" w:rsidP="00B45B46">
      <w:pPr>
        <w:spacing w:line="320" w:lineRule="exact"/>
        <w:ind w:left="850" w:right="850"/>
        <w:jc w:val="both"/>
        <w:rPr>
          <w:rFonts w:ascii="Verdana" w:hAnsi="Verdana"/>
          <w:i/>
        </w:rPr>
      </w:pPr>
      <w:r w:rsidRPr="00A15672">
        <w:rPr>
          <w:rFonts w:ascii="Verdana" w:hAnsi="Verdana"/>
          <w:i/>
        </w:rPr>
        <w:t>§ 3º - Salvo disposição em contrário, a lei revogada não se restaura por ter a lei revogadora perdido a vigência.”,</w:t>
      </w:r>
    </w:p>
    <w:p w:rsidR="00B45B46" w:rsidRPr="001713DA" w:rsidRDefault="00B45B46" w:rsidP="00B45B46">
      <w:pPr>
        <w:spacing w:line="320" w:lineRule="exact"/>
        <w:ind w:left="850" w:right="850"/>
        <w:jc w:val="both"/>
        <w:rPr>
          <w:rFonts w:ascii="Verdana" w:hAnsi="Verdana"/>
        </w:rPr>
      </w:pPr>
    </w:p>
    <w:p w:rsidR="00B45B46" w:rsidRPr="001713DA" w:rsidRDefault="00B45B46" w:rsidP="00B45B46">
      <w:pPr>
        <w:spacing w:line="320" w:lineRule="exact"/>
        <w:ind w:left="850" w:right="850"/>
        <w:jc w:val="both"/>
        <w:rPr>
          <w:rFonts w:ascii="Verdana" w:hAnsi="Verdana"/>
        </w:rPr>
      </w:pP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aplicáveis ao conflito de leis no tempo, ou seja, a lei posterior só revoga a anterior quando: a) </w:t>
      </w:r>
      <w:r w:rsidRPr="001713DA">
        <w:rPr>
          <w:rFonts w:ascii="Verdana" w:hAnsi="Verdana"/>
          <w:b/>
        </w:rPr>
        <w:t>expressamente o declare</w:t>
      </w:r>
      <w:r w:rsidRPr="001713DA">
        <w:rPr>
          <w:rFonts w:ascii="Verdana" w:hAnsi="Verdana"/>
        </w:rPr>
        <w:t xml:space="preserve">; b) </w:t>
      </w:r>
      <w:r w:rsidRPr="001713DA">
        <w:rPr>
          <w:rFonts w:ascii="Verdana" w:hAnsi="Verdana"/>
          <w:b/>
        </w:rPr>
        <w:t>quando seja com ela incompatível</w:t>
      </w:r>
      <w:r w:rsidRPr="001713DA">
        <w:rPr>
          <w:rFonts w:ascii="Verdana" w:hAnsi="Verdana"/>
        </w:rPr>
        <w:t xml:space="preserve">; ou c) </w:t>
      </w:r>
      <w:r w:rsidRPr="001713DA">
        <w:rPr>
          <w:rFonts w:ascii="Verdana" w:hAnsi="Verdana"/>
          <w:b/>
        </w:rPr>
        <w:t>discipline inteiramente a matéria</w:t>
      </w:r>
      <w:r w:rsidRPr="001713DA">
        <w:rPr>
          <w:rFonts w:ascii="Verdana" w:hAnsi="Verdana"/>
        </w:rPr>
        <w:t>.</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A lei anterior tirante estes casos se mantém íntegra pela superveniência da lei nova, assim como se mantêm íntegras as regras especiais da lei anterior que não forem incompatíveis </w:t>
      </w:r>
      <w:r w:rsidRPr="001713DA">
        <w:rPr>
          <w:rFonts w:ascii="Verdana" w:hAnsi="Verdana"/>
        </w:rPr>
        <w:lastRenderedPageBreak/>
        <w:t xml:space="preserve">com a nova disciplina. As incompatibilidades não se presumem; têm que resultar claramente do confronto entre os dois textos, o que não ocorreu no caso do </w:t>
      </w:r>
      <w:r w:rsidR="00B21AE2">
        <w:rPr>
          <w:rFonts w:ascii="Verdana" w:hAnsi="Verdana"/>
        </w:rPr>
        <w:t>artigo</w:t>
      </w:r>
      <w:r w:rsidRPr="001713DA">
        <w:rPr>
          <w:rFonts w:ascii="Verdana" w:hAnsi="Verdana"/>
        </w:rPr>
        <w:t xml:space="preserve"> 7º da LC 116/2003 em comento.</w:t>
      </w:r>
    </w:p>
    <w:p w:rsidR="00B45B46" w:rsidRPr="001713DA" w:rsidRDefault="00B45B46" w:rsidP="00B45B46">
      <w:pPr>
        <w:widowControl w:val="0"/>
        <w:spacing w:after="360" w:line="360" w:lineRule="auto"/>
        <w:jc w:val="both"/>
        <w:rPr>
          <w:rFonts w:ascii="Verdana" w:hAnsi="Verdana"/>
        </w:rPr>
      </w:pPr>
      <w:r w:rsidRPr="001713DA">
        <w:rPr>
          <w:rFonts w:ascii="Verdana" w:hAnsi="Verdana"/>
        </w:rPr>
        <w:t xml:space="preserve">Assim, é possível concluir-se pela manutenção de tributação diferenciada para os profissionais liberais e das sociedades por eles constituídas reconhecida pelo legislador, ao manter expressamente o </w:t>
      </w:r>
      <w:r w:rsidR="00B21AE2">
        <w:rPr>
          <w:rFonts w:ascii="Verdana" w:hAnsi="Verdana"/>
        </w:rPr>
        <w:t>artigo</w:t>
      </w:r>
      <w:r w:rsidRPr="001713DA">
        <w:rPr>
          <w:rFonts w:ascii="Verdana" w:hAnsi="Verdana"/>
        </w:rPr>
        <w:t xml:space="preserve"> 9º e seus parágrafos do DL nº 406/68, com aplicação do </w:t>
      </w:r>
      <w:r w:rsidR="00B21AE2">
        <w:rPr>
          <w:rFonts w:ascii="Verdana" w:hAnsi="Verdana"/>
        </w:rPr>
        <w:t>artigo</w:t>
      </w:r>
      <w:r w:rsidRPr="001713DA">
        <w:rPr>
          <w:rFonts w:ascii="Verdana" w:hAnsi="Verdana"/>
        </w:rPr>
        <w:t xml:space="preserve"> 2º da Lei de Introdução às Normas do Direito Brasileiro.</w:t>
      </w:r>
    </w:p>
    <w:p w:rsidR="00B45B46" w:rsidRPr="001713DA" w:rsidRDefault="00B45B46" w:rsidP="00350D06">
      <w:pPr>
        <w:widowControl w:val="0"/>
        <w:spacing w:after="360" w:line="360" w:lineRule="auto"/>
        <w:jc w:val="both"/>
        <w:rPr>
          <w:rFonts w:ascii="Verdana" w:hAnsi="Verdana"/>
        </w:rPr>
      </w:pPr>
      <w:r w:rsidRPr="001713DA">
        <w:rPr>
          <w:rFonts w:ascii="Verdana" w:hAnsi="Verdana"/>
        </w:rPr>
        <w:t xml:space="preserve">Por esta razão, os Municípios têm exigido o ISS por meio de importâncias fixas, atualizáveis anualmente. No caso do </w:t>
      </w:r>
      <w:r w:rsidR="0074211A" w:rsidRPr="001713DA">
        <w:rPr>
          <w:rFonts w:ascii="Verdana" w:hAnsi="Verdana"/>
        </w:rPr>
        <w:t>Município</w:t>
      </w:r>
      <w:r w:rsidRPr="001713DA">
        <w:rPr>
          <w:rFonts w:ascii="Verdana" w:hAnsi="Verdana"/>
        </w:rPr>
        <w:t xml:space="preserve"> de São Paulo, a questão está disciplinada pelo </w:t>
      </w:r>
      <w:r w:rsidR="00B21AE2">
        <w:rPr>
          <w:rFonts w:ascii="Verdana" w:hAnsi="Verdana"/>
        </w:rPr>
        <w:t>artigo</w:t>
      </w:r>
      <w:r w:rsidRPr="001713DA">
        <w:rPr>
          <w:rFonts w:ascii="Verdana" w:hAnsi="Verdana"/>
        </w:rPr>
        <w:t xml:space="preserve"> 15 da Lei nº 13.701, de 24/12/2003, que </w:t>
      </w:r>
      <w:r w:rsidRPr="001713DA">
        <w:rPr>
          <w:rFonts w:ascii="Verdana" w:hAnsi="Verdana"/>
          <w:b/>
        </w:rPr>
        <w:t>adotou o regime especial</w:t>
      </w:r>
      <w:r w:rsidRPr="001713DA">
        <w:rPr>
          <w:rFonts w:ascii="Verdana" w:hAnsi="Verdana"/>
        </w:rPr>
        <w:t xml:space="preserve"> para recolhimento do ISS, mediante importâncias fixas, quando os serviços forem prestados por profissionais autônomos ou aquelas que </w:t>
      </w:r>
      <w:r w:rsidR="0074211A" w:rsidRPr="001713DA">
        <w:rPr>
          <w:rFonts w:ascii="Verdana" w:hAnsi="Verdana"/>
        </w:rPr>
        <w:t>exerçam</w:t>
      </w:r>
      <w:r w:rsidRPr="001713DA">
        <w:rPr>
          <w:rFonts w:ascii="Verdana" w:hAnsi="Verdana"/>
        </w:rPr>
        <w:t>, pessoalmente e em caráter privado, atividade profissional, estando os §§ 1º, 2º e 3º, assim redigidos:</w:t>
      </w:r>
    </w:p>
    <w:p w:rsidR="00B45B46" w:rsidRPr="00A15672" w:rsidRDefault="00B45B46" w:rsidP="0074211A">
      <w:pPr>
        <w:spacing w:line="320" w:lineRule="exact"/>
        <w:ind w:left="850" w:right="850"/>
        <w:jc w:val="both"/>
        <w:rPr>
          <w:rFonts w:ascii="Verdana" w:hAnsi="Verdana"/>
          <w:i/>
        </w:rPr>
      </w:pPr>
      <w:r w:rsidRPr="00A15672">
        <w:rPr>
          <w:rFonts w:ascii="Verdana" w:hAnsi="Verdana"/>
          <w:i/>
        </w:rPr>
        <w:t xml:space="preserve">“§ 1º - As sociedades de que trata o inciso II do “caput” deste artigo são aquelas cujos profissionais (sócios, empregados ou não) são habilitados ao exercício da mesma atividade e </w:t>
      </w:r>
      <w:r w:rsidRPr="00A15672">
        <w:rPr>
          <w:rFonts w:ascii="Verdana" w:hAnsi="Verdana"/>
          <w:i/>
        </w:rPr>
        <w:lastRenderedPageBreak/>
        <w:t>prestam serviços de forma pessoal, em nome da sociedade, assumindo responsabilidade pessoal, nos termos da legislação específica.</w:t>
      </w:r>
    </w:p>
    <w:p w:rsidR="00B45B46" w:rsidRPr="00A15672" w:rsidRDefault="00B45B46" w:rsidP="0074211A">
      <w:pPr>
        <w:spacing w:line="320" w:lineRule="exact"/>
        <w:ind w:left="850" w:right="850"/>
        <w:jc w:val="both"/>
        <w:rPr>
          <w:rFonts w:ascii="Verdana" w:hAnsi="Verdana"/>
          <w:i/>
        </w:rPr>
      </w:pPr>
      <w:r w:rsidRPr="00A15672">
        <w:rPr>
          <w:rFonts w:ascii="Verdana" w:hAnsi="Verdana"/>
          <w:i/>
        </w:rPr>
        <w:t>§ 2º - Excluem-se do disposto no inciso II do “caput” deste artigo as sociedades que:</w:t>
      </w:r>
    </w:p>
    <w:p w:rsidR="00B45B46" w:rsidRPr="00A15672" w:rsidRDefault="0074211A" w:rsidP="0074211A">
      <w:pPr>
        <w:spacing w:line="320" w:lineRule="exact"/>
        <w:ind w:left="850" w:right="850"/>
        <w:jc w:val="both"/>
        <w:rPr>
          <w:rFonts w:ascii="Verdana" w:hAnsi="Verdana"/>
          <w:i/>
        </w:rPr>
      </w:pPr>
      <w:r w:rsidRPr="00A15672">
        <w:rPr>
          <w:rFonts w:ascii="Verdana" w:hAnsi="Verdana"/>
          <w:i/>
        </w:rPr>
        <w:t>I - tenham como sócios pessoas jurídicas;</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II - sejam sócias de outra sociedade;</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III - desenvolvam atividade diversa daquela a que estejam habilitados profissionalmente os sócios;</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 xml:space="preserve">IV - </w:t>
      </w:r>
      <w:proofErr w:type="gramStart"/>
      <w:r w:rsidRPr="00A15672">
        <w:rPr>
          <w:rFonts w:ascii="Verdana" w:hAnsi="Verdana"/>
          <w:i/>
        </w:rPr>
        <w:t>tenham</w:t>
      </w:r>
      <w:proofErr w:type="gramEnd"/>
      <w:r w:rsidRPr="00A15672">
        <w:rPr>
          <w:rFonts w:ascii="Verdana" w:hAnsi="Verdana"/>
          <w:i/>
        </w:rPr>
        <w:t xml:space="preserve"> sócio que delas</w:t>
      </w:r>
      <w:r w:rsidR="00260BB8">
        <w:rPr>
          <w:rFonts w:ascii="Verdana" w:hAnsi="Verdana"/>
          <w:i/>
        </w:rPr>
        <w:t xml:space="preserve"> participe tão-somente para apor</w:t>
      </w:r>
      <w:r w:rsidRPr="00A15672">
        <w:rPr>
          <w:rFonts w:ascii="Verdana" w:hAnsi="Verdana"/>
          <w:i/>
        </w:rPr>
        <w:t>tar capital ou administrar;</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V - explorem mais de uma atividade de prestação de serviços.</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 3º - Os prestadores de serviços de tratam os incisos I e II do “caput” deste artigo ficam dispensados da emissão de documentos fiscais.”</w:t>
      </w:r>
    </w:p>
    <w:p w:rsidR="0074211A" w:rsidRPr="001713DA" w:rsidRDefault="0074211A" w:rsidP="0074211A">
      <w:pPr>
        <w:spacing w:line="320" w:lineRule="exact"/>
        <w:ind w:left="850" w:right="850"/>
        <w:jc w:val="both"/>
        <w:rPr>
          <w:rFonts w:ascii="Verdana" w:hAnsi="Verdana"/>
        </w:rPr>
      </w:pPr>
    </w:p>
    <w:p w:rsidR="0074211A" w:rsidRPr="001713DA" w:rsidRDefault="0074211A" w:rsidP="0074211A">
      <w:pPr>
        <w:spacing w:line="320" w:lineRule="exact"/>
        <w:ind w:left="850" w:right="850"/>
        <w:jc w:val="both"/>
        <w:rPr>
          <w:rFonts w:ascii="Verdana" w:hAnsi="Verdana"/>
        </w:rPr>
      </w:pPr>
    </w:p>
    <w:p w:rsidR="0074211A" w:rsidRPr="001713DA" w:rsidRDefault="0074211A" w:rsidP="00350D06">
      <w:pPr>
        <w:widowControl w:val="0"/>
        <w:spacing w:after="360" w:line="360" w:lineRule="auto"/>
        <w:jc w:val="both"/>
        <w:rPr>
          <w:rFonts w:ascii="Verdana" w:hAnsi="Verdana"/>
        </w:rPr>
      </w:pPr>
      <w:r w:rsidRPr="001713DA">
        <w:rPr>
          <w:rFonts w:ascii="Verdana" w:hAnsi="Verdana"/>
        </w:rPr>
        <w:t xml:space="preserve">Esse dispositivo do </w:t>
      </w:r>
      <w:r w:rsidR="00B21AE2">
        <w:rPr>
          <w:rFonts w:ascii="Verdana" w:hAnsi="Verdana"/>
        </w:rPr>
        <w:t>artigo</w:t>
      </w:r>
      <w:r w:rsidRPr="001713DA">
        <w:rPr>
          <w:rFonts w:ascii="Verdana" w:hAnsi="Verdana"/>
        </w:rPr>
        <w:t xml:space="preserve"> 15 da Lei nº 13.701/2003, decorre do </w:t>
      </w:r>
      <w:r w:rsidR="00B21AE2">
        <w:rPr>
          <w:rFonts w:ascii="Verdana" w:hAnsi="Verdana"/>
        </w:rPr>
        <w:t>artigo</w:t>
      </w:r>
      <w:r w:rsidRPr="001713DA">
        <w:rPr>
          <w:rFonts w:ascii="Verdana" w:hAnsi="Verdana"/>
        </w:rPr>
        <w:t xml:space="preserve"> 9º do Decreto-Lei nº 406/68, que prevê a tributação fixa de autônomos e de sociedade de profissionais liberais, único dispositivo referente ao ISS que restou mantido pela LC 116/2003, o que comprova que o mesmo </w:t>
      </w:r>
      <w:r w:rsidRPr="001713DA">
        <w:rPr>
          <w:rFonts w:ascii="Verdana" w:hAnsi="Verdana"/>
          <w:b/>
        </w:rPr>
        <w:t>não foi revogado</w:t>
      </w:r>
      <w:r w:rsidRPr="001713DA">
        <w:rPr>
          <w:rFonts w:ascii="Verdana" w:hAnsi="Verdana"/>
        </w:rPr>
        <w:t>, permanecendo atual e, portanto, aplicável em todos os seus termos.</w:t>
      </w:r>
    </w:p>
    <w:p w:rsidR="0074211A" w:rsidRPr="001713DA" w:rsidRDefault="0074211A" w:rsidP="00350D06">
      <w:pPr>
        <w:widowControl w:val="0"/>
        <w:spacing w:after="360" w:line="360" w:lineRule="auto"/>
        <w:jc w:val="both"/>
        <w:rPr>
          <w:rFonts w:ascii="Verdana" w:hAnsi="Verdana"/>
        </w:rPr>
      </w:pPr>
      <w:r w:rsidRPr="001713DA">
        <w:rPr>
          <w:rFonts w:ascii="Verdana" w:hAnsi="Verdana"/>
        </w:rPr>
        <w:t xml:space="preserve">Com efeito, de acordo com o Código Civil, as sociedades podem ser de duas categorias: simples e empresárias. Ambas exploram atividade econômica e objetivam o lucro. A diferença entre elas reside no fato de a sociedade simples explorar atividade não </w:t>
      </w:r>
      <w:r w:rsidRPr="001713DA">
        <w:rPr>
          <w:rFonts w:ascii="Verdana" w:hAnsi="Verdana"/>
        </w:rPr>
        <w:lastRenderedPageBreak/>
        <w:t xml:space="preserve">empresarial, tais como atividades intelectuais, enquanto a sociedade empresária explora atividade econômica empresarial, marcada pela organização dos fatores de produção, conforme preceitua o </w:t>
      </w:r>
      <w:r w:rsidR="00B21AE2">
        <w:rPr>
          <w:rFonts w:ascii="Verdana" w:hAnsi="Verdana"/>
        </w:rPr>
        <w:t>artigo</w:t>
      </w:r>
      <w:r w:rsidRPr="001713DA">
        <w:rPr>
          <w:rFonts w:ascii="Verdana" w:hAnsi="Verdana"/>
        </w:rPr>
        <w:t xml:space="preserve"> 966 do Código Civil:</w:t>
      </w:r>
    </w:p>
    <w:p w:rsidR="0074211A" w:rsidRPr="00A15672" w:rsidRDefault="0074211A" w:rsidP="0074211A">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966 - Considera-se empresário quem exerce profissionalmente atividade econômica organizada para a produção ou a circulação de bens ou de serviços.</w:t>
      </w:r>
    </w:p>
    <w:p w:rsidR="0074211A" w:rsidRPr="00A15672" w:rsidRDefault="0074211A" w:rsidP="0074211A">
      <w:pPr>
        <w:spacing w:line="320" w:lineRule="exact"/>
        <w:ind w:left="850" w:right="850"/>
        <w:jc w:val="both"/>
        <w:rPr>
          <w:rFonts w:ascii="Verdana" w:hAnsi="Verdana"/>
          <w:i/>
        </w:rPr>
      </w:pPr>
      <w:r w:rsidRPr="00A15672">
        <w:rPr>
          <w:rFonts w:ascii="Verdana" w:hAnsi="Verdana"/>
          <w:b/>
          <w:i/>
        </w:rPr>
        <w:t>Parágrafo único: Não se considera empresário quem exerce profissão intelectual, de natureza científica, literária ou artística, ainda com o concurso de auxiliares ou colaboradores, salvo se o exercício da profissão constituir elemento de empresa</w:t>
      </w:r>
      <w:r w:rsidRPr="00A15672">
        <w:rPr>
          <w:rFonts w:ascii="Verdana" w:hAnsi="Verdana"/>
          <w:i/>
        </w:rPr>
        <w:t>.”</w:t>
      </w:r>
    </w:p>
    <w:p w:rsidR="0074211A" w:rsidRPr="001713DA" w:rsidRDefault="0074211A" w:rsidP="0074211A">
      <w:pPr>
        <w:spacing w:line="320" w:lineRule="exact"/>
        <w:ind w:left="850" w:right="850"/>
        <w:jc w:val="both"/>
        <w:rPr>
          <w:rFonts w:ascii="Verdana" w:hAnsi="Verdana"/>
        </w:rPr>
      </w:pPr>
    </w:p>
    <w:p w:rsidR="0074211A" w:rsidRPr="001713DA" w:rsidRDefault="0074211A" w:rsidP="0074211A">
      <w:pPr>
        <w:spacing w:line="320" w:lineRule="exact"/>
        <w:ind w:left="850" w:right="850"/>
        <w:jc w:val="both"/>
        <w:rPr>
          <w:rFonts w:ascii="Verdana" w:hAnsi="Verdana"/>
        </w:rPr>
      </w:pPr>
    </w:p>
    <w:p w:rsidR="0074211A" w:rsidRPr="001713DA" w:rsidRDefault="0074211A" w:rsidP="00350D06">
      <w:pPr>
        <w:widowControl w:val="0"/>
        <w:spacing w:after="360" w:line="360" w:lineRule="auto"/>
        <w:jc w:val="both"/>
        <w:rPr>
          <w:rFonts w:ascii="Verdana" w:hAnsi="Verdana"/>
        </w:rPr>
      </w:pPr>
      <w:r w:rsidRPr="001713DA">
        <w:rPr>
          <w:rFonts w:ascii="Verdana" w:hAnsi="Verdana"/>
        </w:rPr>
        <w:t>A sociedade simples deve se limitar ao exercício da atividade específica para a qual foi instituída, relacionada à habilidade técnica e intelectual dos sócios, não podendo exercer serviços estranhos aquele mister, sob pena de configurar o elemento de empresa, capaz de transformá-la em empresária (REsp nº 1.227.240-SP).</w:t>
      </w:r>
    </w:p>
    <w:p w:rsidR="0074211A" w:rsidRPr="001713DA" w:rsidRDefault="0074211A" w:rsidP="00350D06">
      <w:pPr>
        <w:widowControl w:val="0"/>
        <w:spacing w:after="360" w:line="360" w:lineRule="auto"/>
        <w:jc w:val="both"/>
        <w:rPr>
          <w:rFonts w:ascii="Verdana" w:hAnsi="Verdana"/>
        </w:rPr>
      </w:pPr>
      <w:r w:rsidRPr="001713DA">
        <w:rPr>
          <w:rFonts w:ascii="Verdana" w:hAnsi="Verdana"/>
        </w:rPr>
        <w:t>Merecem destaque, os enunciados 19</w:t>
      </w:r>
      <w:r w:rsidR="00A30020">
        <w:rPr>
          <w:rFonts w:ascii="Verdana" w:hAnsi="Verdana"/>
        </w:rPr>
        <w:t>3, 194 e 195, aprovados na III J</w:t>
      </w:r>
      <w:r w:rsidRPr="001713DA">
        <w:rPr>
          <w:rFonts w:ascii="Verdana" w:hAnsi="Verdana"/>
        </w:rPr>
        <w:t>ornada de Direito Civil, realizada em 2002, bastante elucidativos sobre o tema:</w:t>
      </w:r>
    </w:p>
    <w:p w:rsidR="0074211A" w:rsidRPr="00A15672" w:rsidRDefault="0074211A" w:rsidP="00955DF6">
      <w:pPr>
        <w:spacing w:line="320" w:lineRule="exact"/>
        <w:ind w:left="850" w:right="850"/>
        <w:jc w:val="both"/>
        <w:rPr>
          <w:rFonts w:ascii="Verdana" w:hAnsi="Verdana"/>
          <w:i/>
        </w:rPr>
      </w:pPr>
      <w:r w:rsidRPr="00A15672">
        <w:rPr>
          <w:rFonts w:ascii="Verdana" w:hAnsi="Verdana"/>
          <w:b/>
          <w:i/>
        </w:rPr>
        <w:lastRenderedPageBreak/>
        <w:t>193</w:t>
      </w:r>
      <w:r w:rsidRPr="00A15672">
        <w:rPr>
          <w:rFonts w:ascii="Verdana" w:hAnsi="Verdana"/>
          <w:i/>
        </w:rPr>
        <w:t xml:space="preserve"> - </w:t>
      </w:r>
      <w:r w:rsidR="00B21AE2">
        <w:rPr>
          <w:rFonts w:ascii="Verdana" w:hAnsi="Verdana"/>
          <w:i/>
        </w:rPr>
        <w:t>Artigo</w:t>
      </w:r>
      <w:r w:rsidRPr="00A15672">
        <w:rPr>
          <w:rFonts w:ascii="Verdana" w:hAnsi="Verdana"/>
          <w:i/>
        </w:rPr>
        <w:t xml:space="preserve"> 966 - O exercício das atividades de natureza exclusivamente intelectual está excluído do conceito de empresa.</w:t>
      </w:r>
    </w:p>
    <w:p w:rsidR="00955DF6" w:rsidRPr="00A15672" w:rsidRDefault="00955DF6" w:rsidP="00955DF6">
      <w:pPr>
        <w:spacing w:line="320" w:lineRule="exact"/>
        <w:ind w:left="850" w:right="850"/>
        <w:jc w:val="both"/>
        <w:rPr>
          <w:rFonts w:ascii="Verdana" w:hAnsi="Verdana"/>
          <w:i/>
        </w:rPr>
      </w:pPr>
    </w:p>
    <w:p w:rsidR="0074211A" w:rsidRPr="00A15672" w:rsidRDefault="0074211A" w:rsidP="00955DF6">
      <w:pPr>
        <w:spacing w:line="320" w:lineRule="exact"/>
        <w:ind w:left="850" w:right="850"/>
        <w:jc w:val="both"/>
        <w:rPr>
          <w:rFonts w:ascii="Verdana" w:hAnsi="Verdana"/>
          <w:i/>
        </w:rPr>
      </w:pPr>
      <w:r w:rsidRPr="00A15672">
        <w:rPr>
          <w:rFonts w:ascii="Verdana" w:hAnsi="Verdana"/>
          <w:b/>
          <w:i/>
        </w:rPr>
        <w:t>194</w:t>
      </w:r>
      <w:r w:rsidRPr="00A15672">
        <w:rPr>
          <w:rFonts w:ascii="Verdana" w:hAnsi="Verdana"/>
          <w:i/>
        </w:rPr>
        <w:t xml:space="preserve"> - </w:t>
      </w:r>
      <w:r w:rsidR="00B21AE2">
        <w:rPr>
          <w:rFonts w:ascii="Verdana" w:hAnsi="Verdana"/>
          <w:i/>
        </w:rPr>
        <w:t>Artigo</w:t>
      </w:r>
      <w:r w:rsidRPr="00A15672">
        <w:rPr>
          <w:rFonts w:ascii="Verdana" w:hAnsi="Verdana"/>
          <w:i/>
        </w:rPr>
        <w:t xml:space="preserve"> 966 - Os profissionais liberais </w:t>
      </w:r>
      <w:r w:rsidR="00955DF6" w:rsidRPr="00A15672">
        <w:rPr>
          <w:rFonts w:ascii="Verdana" w:hAnsi="Verdana"/>
          <w:i/>
        </w:rPr>
        <w:t>não são considerados empresários, salvo se a organização dos fatores de produção for mais importante que a atividade pessoal desenvolvida.</w:t>
      </w:r>
    </w:p>
    <w:p w:rsidR="00955DF6" w:rsidRPr="00A15672" w:rsidRDefault="00955DF6" w:rsidP="00955DF6">
      <w:pPr>
        <w:spacing w:line="320" w:lineRule="exact"/>
        <w:ind w:left="850" w:right="850"/>
        <w:jc w:val="both"/>
        <w:rPr>
          <w:rFonts w:ascii="Verdana" w:hAnsi="Verdana"/>
          <w:i/>
        </w:rPr>
      </w:pPr>
    </w:p>
    <w:p w:rsidR="00955DF6" w:rsidRPr="00A15672" w:rsidRDefault="00955DF6" w:rsidP="00955DF6">
      <w:pPr>
        <w:spacing w:line="320" w:lineRule="exact"/>
        <w:ind w:left="850" w:right="850"/>
        <w:jc w:val="both"/>
        <w:rPr>
          <w:rFonts w:ascii="Verdana" w:hAnsi="Verdana"/>
          <w:i/>
        </w:rPr>
      </w:pPr>
      <w:r w:rsidRPr="00A15672">
        <w:rPr>
          <w:rFonts w:ascii="Verdana" w:hAnsi="Verdana"/>
          <w:b/>
          <w:i/>
        </w:rPr>
        <w:t>195</w:t>
      </w:r>
      <w:r w:rsidRPr="00A15672">
        <w:rPr>
          <w:rFonts w:ascii="Verdana" w:hAnsi="Verdana"/>
          <w:i/>
        </w:rPr>
        <w:t xml:space="preserve"> - </w:t>
      </w:r>
      <w:r w:rsidR="00B21AE2">
        <w:rPr>
          <w:rFonts w:ascii="Verdana" w:hAnsi="Verdana"/>
          <w:i/>
        </w:rPr>
        <w:t>Artigo</w:t>
      </w:r>
      <w:r w:rsidRPr="00A15672">
        <w:rPr>
          <w:rFonts w:ascii="Verdana" w:hAnsi="Verdana"/>
          <w:i/>
        </w:rPr>
        <w:t xml:space="preserve"> 966 - A expressão “elemento de empresa” demanda interpretação econômica, devendo ser analisada sob a égide da absorção da atividade intelectual, de natureza científica, literária ou artística, como um dos fatores da organização empresarial.</w:t>
      </w:r>
    </w:p>
    <w:p w:rsidR="00955DF6" w:rsidRPr="001713DA" w:rsidRDefault="00955DF6" w:rsidP="00955DF6">
      <w:pPr>
        <w:spacing w:line="320" w:lineRule="exact"/>
        <w:ind w:left="850" w:right="850"/>
        <w:jc w:val="both"/>
        <w:rPr>
          <w:rFonts w:ascii="Verdana" w:hAnsi="Verdana"/>
        </w:rPr>
      </w:pPr>
    </w:p>
    <w:p w:rsidR="00955DF6" w:rsidRPr="001713DA" w:rsidRDefault="00955DF6" w:rsidP="00955DF6">
      <w:pPr>
        <w:spacing w:line="320" w:lineRule="exact"/>
        <w:ind w:left="850" w:right="850"/>
        <w:jc w:val="both"/>
        <w:rPr>
          <w:rFonts w:ascii="Verdana" w:hAnsi="Verdana"/>
        </w:rPr>
      </w:pPr>
    </w:p>
    <w:p w:rsidR="00955DF6" w:rsidRPr="001713DA" w:rsidRDefault="00955DF6" w:rsidP="00350D06">
      <w:pPr>
        <w:widowControl w:val="0"/>
        <w:spacing w:after="360" w:line="360" w:lineRule="auto"/>
        <w:jc w:val="both"/>
        <w:rPr>
          <w:rFonts w:ascii="Verdana" w:hAnsi="Verdana"/>
        </w:rPr>
      </w:pPr>
      <w:r w:rsidRPr="001713DA">
        <w:rPr>
          <w:rFonts w:ascii="Verdana" w:hAnsi="Verdana"/>
        </w:rPr>
        <w:t>Assim, as sociedades simples constituem-se com o fim precípuo de dar suporte ao exercício de determinada profissão intelectual. O patrimônio intelectual daqueles que compõe a sociedade possui papel de extrema relevância em relação aos investimentos materiais. Há evidente destaque dos esforços pessoais, quando comparados ao capital.</w:t>
      </w:r>
    </w:p>
    <w:p w:rsidR="00955DF6" w:rsidRDefault="00955DF6" w:rsidP="00350D06">
      <w:pPr>
        <w:widowControl w:val="0"/>
        <w:spacing w:after="360" w:line="360" w:lineRule="auto"/>
        <w:jc w:val="both"/>
        <w:rPr>
          <w:rFonts w:ascii="Verdana" w:hAnsi="Verdana"/>
        </w:rPr>
      </w:pPr>
      <w:r w:rsidRPr="001713DA">
        <w:rPr>
          <w:rFonts w:ascii="Verdana" w:hAnsi="Verdana"/>
        </w:rPr>
        <w:t xml:space="preserve">Nessa linha, resta nítida a grande diferença entre as sociedades empresárias, que não está no fato de uma possuir finalidade lucrativa e a outra não. O que realmente distingue uma sociedade empresária de uma sociedade simples é o objeto social. A sociedade empresária tem por objeto o exercício de </w:t>
      </w:r>
      <w:r w:rsidRPr="001713DA">
        <w:rPr>
          <w:rFonts w:ascii="Verdana" w:hAnsi="Verdana"/>
        </w:rPr>
        <w:lastRenderedPageBreak/>
        <w:t>empresa (atividade econômica organizada de prestação ou circulação de bens e serviços); enquanto a sociedade simples tem por objeto o exercício de atividade econômica não empresarial.</w:t>
      </w:r>
    </w:p>
    <w:p w:rsidR="001C2801" w:rsidRDefault="001C2801" w:rsidP="00350D06">
      <w:pPr>
        <w:widowControl w:val="0"/>
        <w:spacing w:after="360" w:line="360" w:lineRule="auto"/>
        <w:jc w:val="both"/>
        <w:rPr>
          <w:rFonts w:ascii="Verdana" w:hAnsi="Verdana"/>
        </w:rPr>
      </w:pPr>
      <w:r>
        <w:rPr>
          <w:rFonts w:ascii="Verdana" w:hAnsi="Verdana"/>
        </w:rPr>
        <w:t>Entendemos, todavia, que a sociedade de advogados compõe</w:t>
      </w:r>
      <w:r w:rsidR="00397738">
        <w:rPr>
          <w:rFonts w:ascii="Verdana" w:hAnsi="Verdana"/>
        </w:rPr>
        <w:t xml:space="preserve"> um terceiro gênero, ou seja de sociedade de natureza civil de prestação de serviços públicos não diferente do Poder Judiciário e do Ministério Público nas atividades jurisdicionais, com o que sua relevância numa sociedade democrática é realçada, principalmente à luz dos incisos LIV e LV do artigo 5º da CF, assim redigido:</w:t>
      </w:r>
    </w:p>
    <w:p w:rsidR="00397738" w:rsidRPr="00A15672" w:rsidRDefault="00397738" w:rsidP="00397738">
      <w:pPr>
        <w:pStyle w:val="NormalWeb"/>
        <w:shd w:val="clear" w:color="auto" w:fill="FFFFFF"/>
        <w:spacing w:before="0" w:beforeAutospacing="0" w:after="0" w:afterAutospacing="0"/>
        <w:ind w:left="1134"/>
        <w:jc w:val="both"/>
        <w:rPr>
          <w:i/>
          <w:color w:val="000000"/>
        </w:rPr>
      </w:pPr>
      <w:r w:rsidRPr="00A15672">
        <w:rPr>
          <w:rFonts w:ascii="Arial" w:hAnsi="Arial" w:cs="Arial"/>
          <w:i/>
          <w:color w:val="000000"/>
        </w:rPr>
        <w:t>“LIV - ninguém será privado da liberdade ou de seus bens sem o devido processo legal;</w:t>
      </w:r>
    </w:p>
    <w:p w:rsidR="00397738" w:rsidRPr="00A15672" w:rsidRDefault="00397738" w:rsidP="00397738">
      <w:pPr>
        <w:pStyle w:val="NormalWeb"/>
        <w:shd w:val="clear" w:color="auto" w:fill="FFFFFF"/>
        <w:spacing w:before="0" w:beforeAutospacing="0" w:after="0" w:afterAutospacing="0"/>
        <w:ind w:left="1134"/>
        <w:jc w:val="both"/>
        <w:rPr>
          <w:i/>
          <w:color w:val="000000"/>
        </w:rPr>
      </w:pPr>
      <w:r w:rsidRPr="00A15672">
        <w:rPr>
          <w:rFonts w:ascii="Arial" w:hAnsi="Arial" w:cs="Arial"/>
          <w:i/>
          <w:color w:val="000000"/>
        </w:rPr>
        <w:t>LV - aos litigantes, em processo judicial ou administrativo, e aos acusados em geral são assegurados o contraditório e ampla defesa, com os meios e recursos a ela inerentes;...”.</w:t>
      </w:r>
    </w:p>
    <w:p w:rsidR="00397738" w:rsidRPr="001713DA" w:rsidRDefault="00397738" w:rsidP="00350D06">
      <w:pPr>
        <w:widowControl w:val="0"/>
        <w:spacing w:after="360" w:line="360" w:lineRule="auto"/>
        <w:jc w:val="both"/>
        <w:rPr>
          <w:rFonts w:ascii="Verdana" w:hAnsi="Verdana"/>
        </w:rPr>
      </w:pPr>
    </w:p>
    <w:p w:rsidR="00955DF6" w:rsidRPr="001713DA" w:rsidRDefault="00955DF6" w:rsidP="00350D06">
      <w:pPr>
        <w:widowControl w:val="0"/>
        <w:spacing w:after="360" w:line="360" w:lineRule="auto"/>
        <w:jc w:val="both"/>
        <w:rPr>
          <w:rFonts w:ascii="Verdana" w:hAnsi="Verdana"/>
        </w:rPr>
      </w:pPr>
      <w:r w:rsidRPr="001713DA">
        <w:rPr>
          <w:rFonts w:ascii="Verdana" w:hAnsi="Verdana"/>
        </w:rPr>
        <w:t>De fato, “as sociedades de advogados seguem a regra consistente na inexistência de organização dos fatores de produção para o desenvolvimento da atividade que se propõem”.</w:t>
      </w:r>
      <w:r w:rsidRPr="001713DA">
        <w:rPr>
          <w:rStyle w:val="Refdenotaderodap"/>
          <w:rFonts w:ascii="Verdana" w:hAnsi="Verdana"/>
        </w:rPr>
        <w:footnoteReference w:id="18"/>
      </w:r>
    </w:p>
    <w:p w:rsidR="00955DF6" w:rsidRPr="001713DA" w:rsidRDefault="00955DF6" w:rsidP="00350D06">
      <w:pPr>
        <w:widowControl w:val="0"/>
        <w:spacing w:after="360" w:line="360" w:lineRule="auto"/>
        <w:jc w:val="both"/>
        <w:rPr>
          <w:rFonts w:ascii="Verdana" w:hAnsi="Verdana"/>
        </w:rPr>
      </w:pPr>
      <w:r w:rsidRPr="001713DA">
        <w:rPr>
          <w:rFonts w:ascii="Verdana" w:hAnsi="Verdana"/>
        </w:rPr>
        <w:lastRenderedPageBreak/>
        <w:t>No caso dos profissionais da advocacia, o Estatuto da Ordem dos Advogados, disciplinado pela Lei nº 8.906/1994, enuncia que a sociedade formada por aqueles profissionais é sociedade civil de prestação de serviços de advocacia, com regulação específica estabelecida pela própria lei (</w:t>
      </w:r>
      <w:r w:rsidR="007754BB">
        <w:rPr>
          <w:rFonts w:ascii="Verdana" w:hAnsi="Verdana"/>
        </w:rPr>
        <w:t>artigos</w:t>
      </w:r>
      <w:r w:rsidRPr="001713DA">
        <w:rPr>
          <w:rFonts w:ascii="Verdana" w:hAnsi="Verdana"/>
        </w:rPr>
        <w:t xml:space="preserve"> 15, 16 e 17). A organização prevista para esse tipo específico de sociedade simples é a forma em nome coletivo, respondendo os sócios pelas obrigações solidárias e ilimitadamente.</w:t>
      </w:r>
    </w:p>
    <w:p w:rsidR="00955DF6" w:rsidRPr="001713DA" w:rsidRDefault="00955DF6" w:rsidP="00350D06">
      <w:pPr>
        <w:widowControl w:val="0"/>
        <w:spacing w:after="360" w:line="360" w:lineRule="auto"/>
        <w:jc w:val="both"/>
        <w:rPr>
          <w:rFonts w:ascii="Verdana" w:hAnsi="Verdana"/>
        </w:rPr>
      </w:pPr>
      <w:r w:rsidRPr="001713DA">
        <w:rPr>
          <w:rFonts w:ascii="Verdana" w:hAnsi="Verdana"/>
        </w:rPr>
        <w:t xml:space="preserve">A sociedade de advogados não pode adotar forma ou características mercantis, conforme estabelece o </w:t>
      </w:r>
      <w:r w:rsidR="00B21AE2">
        <w:rPr>
          <w:rFonts w:ascii="Verdana" w:hAnsi="Verdana"/>
        </w:rPr>
        <w:t>artigo</w:t>
      </w:r>
      <w:r w:rsidRPr="001713DA">
        <w:rPr>
          <w:rFonts w:ascii="Verdana" w:hAnsi="Verdana"/>
        </w:rPr>
        <w:t xml:space="preserve"> 16 do Estatuto da Ordem dos Advogados do Brasil (Lei nº 8.906/1994), assim redigido:</w:t>
      </w:r>
    </w:p>
    <w:p w:rsidR="00955DF6" w:rsidRPr="00A15672" w:rsidRDefault="00955DF6" w:rsidP="00D0133E">
      <w:pPr>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16 </w:t>
      </w:r>
      <w:r w:rsidR="00D0133E" w:rsidRPr="00A15672">
        <w:rPr>
          <w:rFonts w:ascii="Verdana" w:hAnsi="Verdana"/>
          <w:i/>
        </w:rPr>
        <w:t>-</w:t>
      </w:r>
      <w:r w:rsidRPr="00A15672">
        <w:rPr>
          <w:rFonts w:ascii="Verdana" w:hAnsi="Verdana"/>
          <w:i/>
        </w:rPr>
        <w:t xml:space="preserve"> </w:t>
      </w:r>
      <w:r w:rsidRPr="00A15672">
        <w:rPr>
          <w:rFonts w:ascii="Verdana" w:hAnsi="Verdana"/>
          <w:b/>
          <w:i/>
        </w:rPr>
        <w:t>Não são admitidas a registro, nem podem funcionar, as sociedades que apresentem forma ou características mercantis</w:t>
      </w:r>
      <w:r w:rsidRPr="00A15672">
        <w:rPr>
          <w:rFonts w:ascii="Verdana" w:hAnsi="Verdana"/>
          <w:i/>
        </w:rPr>
        <w:t>, que adotem denominação de fantasia, que realizem atividades estranhas à advocacia, que incluam sócio não inscrito como advogado ou totalmente proibido de advogar.”</w:t>
      </w:r>
    </w:p>
    <w:p w:rsidR="00D0133E" w:rsidRPr="00A15672" w:rsidRDefault="00D0133E" w:rsidP="00D0133E">
      <w:pPr>
        <w:spacing w:line="320" w:lineRule="exact"/>
        <w:ind w:left="850" w:right="850"/>
        <w:jc w:val="both"/>
        <w:rPr>
          <w:rFonts w:ascii="Verdana" w:hAnsi="Verdana"/>
          <w:i/>
        </w:rPr>
      </w:pPr>
    </w:p>
    <w:p w:rsidR="00D0133E" w:rsidRPr="001713DA" w:rsidRDefault="00D0133E" w:rsidP="00D0133E">
      <w:pPr>
        <w:spacing w:line="320" w:lineRule="exact"/>
        <w:ind w:left="850" w:right="850"/>
        <w:jc w:val="both"/>
        <w:rPr>
          <w:rFonts w:ascii="Verdana" w:hAnsi="Verdana"/>
        </w:rPr>
      </w:pPr>
    </w:p>
    <w:p w:rsidR="00955DF6" w:rsidRPr="001713DA" w:rsidRDefault="00D0133E" w:rsidP="00350D06">
      <w:pPr>
        <w:widowControl w:val="0"/>
        <w:spacing w:after="360" w:line="360" w:lineRule="auto"/>
        <w:jc w:val="both"/>
        <w:rPr>
          <w:rFonts w:ascii="Verdana" w:hAnsi="Verdana"/>
        </w:rPr>
      </w:pPr>
      <w:r w:rsidRPr="001713DA">
        <w:rPr>
          <w:rFonts w:ascii="Verdana" w:hAnsi="Verdana"/>
        </w:rPr>
        <w:t xml:space="preserve">A proibição do </w:t>
      </w:r>
      <w:r w:rsidR="00B21AE2">
        <w:rPr>
          <w:rFonts w:ascii="Verdana" w:hAnsi="Verdana"/>
        </w:rPr>
        <w:t>artigo</w:t>
      </w:r>
      <w:r w:rsidRPr="001713DA">
        <w:rPr>
          <w:rFonts w:ascii="Verdana" w:hAnsi="Verdana"/>
        </w:rPr>
        <w:t xml:space="preserve"> 16 da Lei nº 8.906/1994, consistente na impossibilidade de a sociedade de advogados assumir características mercantis e qualquer dos tipos societários próprios daquelas atividades, não significa proibição de lucro pela advocacia, tendo em vista ter a sociedade caráter </w:t>
      </w:r>
      <w:r w:rsidRPr="001713DA">
        <w:rPr>
          <w:rFonts w:ascii="Verdana" w:hAnsi="Verdana"/>
        </w:rPr>
        <w:lastRenderedPageBreak/>
        <w:t>profissional, e por serem os serviços prestados onerosos, pelos quais devem ser remunerados.</w:t>
      </w:r>
    </w:p>
    <w:p w:rsidR="00D0133E" w:rsidRPr="001713DA" w:rsidRDefault="00D0133E" w:rsidP="00350D06">
      <w:pPr>
        <w:widowControl w:val="0"/>
        <w:spacing w:after="360" w:line="360" w:lineRule="auto"/>
        <w:jc w:val="both"/>
        <w:rPr>
          <w:rFonts w:ascii="Verdana" w:hAnsi="Verdana"/>
        </w:rPr>
      </w:pPr>
      <w:r w:rsidRPr="001713DA">
        <w:rPr>
          <w:rFonts w:ascii="Verdana" w:hAnsi="Verdana"/>
        </w:rPr>
        <w:t xml:space="preserve">As sociedades de advogados, formadas por profissionais intelectuais e a atividade econômica por elas explorada é a própria profissão intelectual de seus sócios, inexistindo, nesse caso, a organização dos fatores de produção, razão pela qual sempre tiveram tratamento especial para efeitos de tributação do ISS, na forma do </w:t>
      </w:r>
      <w:r w:rsidR="00B21AE2">
        <w:rPr>
          <w:rFonts w:ascii="Verdana" w:hAnsi="Verdana"/>
        </w:rPr>
        <w:t>artigo</w:t>
      </w:r>
      <w:r w:rsidRPr="001713DA">
        <w:rPr>
          <w:rFonts w:ascii="Verdana" w:hAnsi="Verdana"/>
        </w:rPr>
        <w:t xml:space="preserve"> 9º, §§ 1º e 3º do Decreto-Lei nº 406/68, que prevê tributação fixa.</w:t>
      </w:r>
    </w:p>
    <w:p w:rsidR="004F3534" w:rsidRPr="001713DA" w:rsidRDefault="004F3534" w:rsidP="004F3534">
      <w:pPr>
        <w:widowControl w:val="0"/>
        <w:spacing w:after="360" w:line="360" w:lineRule="auto"/>
        <w:jc w:val="center"/>
        <w:rPr>
          <w:rFonts w:ascii="Verdana" w:hAnsi="Verdana"/>
          <w:b/>
        </w:rPr>
      </w:pPr>
      <w:r w:rsidRPr="001713DA">
        <w:rPr>
          <w:rFonts w:ascii="Verdana" w:hAnsi="Verdana"/>
          <w:b/>
        </w:rPr>
        <w:t>A QUESTÃO DAS ALÍQUOTAS MÁXIMA E MÍNIMA DO ISS</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A Constituição de 1988 atribuiu à lei complementar competência para fixar </w:t>
      </w:r>
      <w:r w:rsidRPr="001713DA">
        <w:rPr>
          <w:rFonts w:ascii="Verdana" w:hAnsi="Verdana"/>
          <w:b/>
        </w:rPr>
        <w:t xml:space="preserve">alíquotas máximas para o ISS, na forma do § 3º, I, do </w:t>
      </w:r>
      <w:r w:rsidR="00B21AE2">
        <w:rPr>
          <w:rFonts w:ascii="Verdana" w:hAnsi="Verdana"/>
          <w:b/>
        </w:rPr>
        <w:t>artigo</w:t>
      </w:r>
      <w:r w:rsidRPr="001713DA">
        <w:rPr>
          <w:rFonts w:ascii="Verdana" w:hAnsi="Verdana"/>
          <w:b/>
        </w:rPr>
        <w:t xml:space="preserve"> 156</w:t>
      </w:r>
      <w:r w:rsidRPr="001713DA">
        <w:rPr>
          <w:rFonts w:ascii="Verdana" w:hAnsi="Verdana"/>
        </w:rPr>
        <w:t xml:space="preserve">, posteriormente alterado pela Emenda Constitucional nº 37, de 12 de junho de 2002, que deu nova redação ao dispositivo constitucional, atribuindo à lei complementar fixar </w:t>
      </w:r>
      <w:r w:rsidRPr="001713DA">
        <w:rPr>
          <w:rFonts w:ascii="Verdana" w:hAnsi="Verdana"/>
          <w:b/>
        </w:rPr>
        <w:t xml:space="preserve">alíquotas </w:t>
      </w:r>
      <w:r w:rsidRPr="001713DA">
        <w:rPr>
          <w:rFonts w:ascii="Verdana" w:hAnsi="Verdana"/>
          <w:b/>
          <w:i/>
        </w:rPr>
        <w:t>máximas</w:t>
      </w:r>
      <w:r w:rsidRPr="001713DA">
        <w:rPr>
          <w:rFonts w:ascii="Verdana" w:hAnsi="Verdana"/>
          <w:b/>
        </w:rPr>
        <w:t xml:space="preserve"> e </w:t>
      </w:r>
      <w:r w:rsidRPr="001713DA">
        <w:rPr>
          <w:rFonts w:ascii="Verdana" w:hAnsi="Verdana"/>
          <w:b/>
          <w:i/>
        </w:rPr>
        <w:t>mínimas</w:t>
      </w:r>
      <w:r w:rsidRPr="001713DA">
        <w:rPr>
          <w:rFonts w:ascii="Verdana" w:hAnsi="Verdana"/>
        </w:rPr>
        <w:t>, estando assim redigido:</w:t>
      </w:r>
    </w:p>
    <w:p w:rsidR="004F3534" w:rsidRPr="00A15672" w:rsidRDefault="004F3534" w:rsidP="004F3534">
      <w:pPr>
        <w:spacing w:line="320" w:lineRule="exact"/>
        <w:ind w:left="850" w:right="850"/>
        <w:jc w:val="both"/>
        <w:rPr>
          <w:rFonts w:ascii="Verdana" w:hAnsi="Verdana"/>
          <w:i/>
        </w:rPr>
      </w:pPr>
      <w:r w:rsidRPr="00A15672">
        <w:rPr>
          <w:rFonts w:ascii="Verdana" w:hAnsi="Verdana"/>
          <w:i/>
        </w:rPr>
        <w:t xml:space="preserve">“§ 3º - Em relação ao imposto previsto no inciso III do caput deste </w:t>
      </w:r>
      <w:r w:rsidR="00B21AE2">
        <w:rPr>
          <w:rFonts w:ascii="Verdana" w:hAnsi="Verdana"/>
          <w:i/>
        </w:rPr>
        <w:t>artigo</w:t>
      </w:r>
      <w:r w:rsidRPr="00A15672">
        <w:rPr>
          <w:rFonts w:ascii="Verdana" w:hAnsi="Verdana"/>
          <w:i/>
        </w:rPr>
        <w:t>, cabe à lei complementar:</w:t>
      </w:r>
    </w:p>
    <w:p w:rsidR="004F3534" w:rsidRPr="00A15672" w:rsidRDefault="004F3534" w:rsidP="004F3534">
      <w:pPr>
        <w:spacing w:line="320" w:lineRule="exact"/>
        <w:ind w:left="850" w:right="850"/>
        <w:jc w:val="both"/>
        <w:rPr>
          <w:rFonts w:ascii="Verdana" w:hAnsi="Verdana"/>
          <w:i/>
        </w:rPr>
      </w:pPr>
      <w:r w:rsidRPr="00A15672">
        <w:rPr>
          <w:rFonts w:ascii="Verdana" w:hAnsi="Verdana"/>
          <w:i/>
        </w:rPr>
        <w:t xml:space="preserve">I - </w:t>
      </w:r>
      <w:r w:rsidRPr="00A15672">
        <w:rPr>
          <w:rFonts w:ascii="Verdana" w:hAnsi="Verdana"/>
          <w:b/>
          <w:i/>
        </w:rPr>
        <w:t>fixar as suas alíquotas máximas e mínimas</w:t>
      </w:r>
      <w:r w:rsidRPr="00A15672">
        <w:rPr>
          <w:rFonts w:ascii="Verdana" w:hAnsi="Verdana"/>
          <w:i/>
        </w:rPr>
        <w:t>;</w:t>
      </w:r>
    </w:p>
    <w:p w:rsidR="004F3534" w:rsidRPr="00A15672" w:rsidRDefault="004F3534" w:rsidP="004F3534">
      <w:pPr>
        <w:spacing w:line="320" w:lineRule="exact"/>
        <w:ind w:left="850" w:right="850"/>
        <w:jc w:val="both"/>
        <w:rPr>
          <w:rFonts w:ascii="Verdana" w:hAnsi="Verdana"/>
          <w:i/>
        </w:rPr>
      </w:pPr>
      <w:r w:rsidRPr="00A15672">
        <w:rPr>
          <w:rFonts w:ascii="Verdana" w:hAnsi="Verdana"/>
          <w:i/>
        </w:rPr>
        <w:lastRenderedPageBreak/>
        <w:t>II - excluir da sua incidência exportações de serviços para o exterior;</w:t>
      </w:r>
    </w:p>
    <w:p w:rsidR="004F3534" w:rsidRPr="00A15672" w:rsidRDefault="004F3534" w:rsidP="004F3534">
      <w:pPr>
        <w:spacing w:line="320" w:lineRule="exact"/>
        <w:ind w:left="850" w:right="850"/>
        <w:jc w:val="both"/>
        <w:rPr>
          <w:rFonts w:ascii="Verdana" w:hAnsi="Verdana"/>
          <w:i/>
        </w:rPr>
      </w:pPr>
      <w:r w:rsidRPr="00A15672">
        <w:rPr>
          <w:rFonts w:ascii="Verdana" w:hAnsi="Verdana"/>
          <w:i/>
        </w:rPr>
        <w:t>III - regular a forma como isenções, incentivos e benefícios fiscais serão concedidos e revogados.”</w:t>
      </w:r>
    </w:p>
    <w:p w:rsidR="004F3534" w:rsidRPr="00A15672" w:rsidRDefault="004F3534" w:rsidP="004F3534">
      <w:pPr>
        <w:spacing w:line="320" w:lineRule="exact"/>
        <w:ind w:left="850" w:right="850"/>
        <w:jc w:val="both"/>
        <w:rPr>
          <w:rFonts w:ascii="Verdana" w:hAnsi="Verdana"/>
          <w:i/>
        </w:rPr>
      </w:pPr>
    </w:p>
    <w:p w:rsidR="004F3534" w:rsidRPr="001713DA" w:rsidRDefault="004F3534" w:rsidP="004F3534">
      <w:pPr>
        <w:spacing w:line="320" w:lineRule="exact"/>
        <w:ind w:left="850" w:right="850"/>
        <w:jc w:val="both"/>
        <w:rPr>
          <w:rFonts w:ascii="Verdana" w:hAnsi="Verdana"/>
        </w:rPr>
      </w:pP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Como a lei complementar não surgiu para fixação de alíquotas para o ISS, anteriormente à EC nº 37/2002, permaneceu a alíquota máxima de 5% fixada pela Lei Complementar nº 100, de 22 de dezembro de 1999, sem qualquer indicação para alíquotas mínimas, o que fez com que </w:t>
      </w:r>
      <w:r w:rsidRPr="001713DA">
        <w:rPr>
          <w:rFonts w:ascii="Verdana" w:hAnsi="Verdana"/>
          <w:b/>
        </w:rPr>
        <w:t>os Municípios, por longo período, continuassem a fixar alíquotas menores para atrair as empresas a transferirem seus estabelecimentos para os Municípios onde pagariam menos imposto</w:t>
      </w:r>
      <w:r w:rsidRPr="001713DA">
        <w:rPr>
          <w:rFonts w:ascii="Verdana" w:hAnsi="Verdana"/>
        </w:rPr>
        <w:t>, considerando a alta carga tributária, numa acirrada disputa entre os Municípios.</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Esta situação permaneceu até a EC nº 37/2002, que acrescentou ao Ato das Disposições Constitucionais Transitórias - ADCT, o </w:t>
      </w:r>
      <w:r w:rsidR="00B21AE2">
        <w:rPr>
          <w:rFonts w:ascii="Verdana" w:hAnsi="Verdana"/>
        </w:rPr>
        <w:t>artigo</w:t>
      </w:r>
      <w:r w:rsidRPr="001713DA">
        <w:rPr>
          <w:rFonts w:ascii="Verdana" w:hAnsi="Verdana"/>
        </w:rPr>
        <w:t xml:space="preserve"> 88, dispondo que: a) enquanto lei complementar não disciplinar o disposto nos incisos I e III do § 3º, do </w:t>
      </w:r>
      <w:r w:rsidR="00B21AE2">
        <w:rPr>
          <w:rFonts w:ascii="Verdana" w:hAnsi="Verdana"/>
        </w:rPr>
        <w:t>artigo</w:t>
      </w:r>
      <w:r w:rsidRPr="001713DA">
        <w:rPr>
          <w:rFonts w:ascii="Verdana" w:hAnsi="Verdana"/>
        </w:rPr>
        <w:t xml:space="preserve"> 156, da CF, o ISS </w:t>
      </w:r>
      <w:r w:rsidRPr="001713DA">
        <w:rPr>
          <w:rFonts w:ascii="Verdana" w:hAnsi="Verdana"/>
          <w:i/>
        </w:rPr>
        <w:t>terá alíquota mínima de 2%</w:t>
      </w:r>
      <w:r w:rsidRPr="001713DA">
        <w:rPr>
          <w:rFonts w:ascii="Verdana" w:hAnsi="Verdana"/>
        </w:rPr>
        <w:t xml:space="preserve"> (dois por cento), exceto para os serviços a que se referem os itens 32, 33 e 34 da Lista de Serviços anexa ao Decreto-Lei nº 406/68 (com redação da Lei Complementar nº 56/87); e b) a proibição de conceder isenções, incentivos e benefícios fiscais, que resultem, direta ou indiretamente, na redução da alíquota </w:t>
      </w:r>
      <w:r w:rsidRPr="001713DA">
        <w:rPr>
          <w:rFonts w:ascii="Verdana" w:hAnsi="Verdana"/>
        </w:rPr>
        <w:lastRenderedPageBreak/>
        <w:t>mínima acima indicada.</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Os aspectos polêmicos quanto às alíquotas continuaram, ao argumento de que a Emenda Constitucional não poderia suprimir direito adquirido nem ato jurídico perfeito em relação aos incentivos já concedidos a prazo certo e em função de certas condições, as chamadas </w:t>
      </w:r>
      <w:r w:rsidRPr="001713DA">
        <w:rPr>
          <w:rFonts w:ascii="Verdana" w:hAnsi="Verdana"/>
          <w:i/>
        </w:rPr>
        <w:t>isenções condicionadas</w:t>
      </w:r>
      <w:r w:rsidRPr="001713DA">
        <w:rPr>
          <w:rFonts w:ascii="Verdana" w:hAnsi="Verdana"/>
        </w:rPr>
        <w:t>.</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A proibição de concessões de isenções, incentivos e benefícios, valeria para o futuro, não alcançando àquelas já concedidas a prazo certo, na forma da lei municipal.</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A Lei Complementar nº 116/2003, que poderia solucionar o problema das alíquotas, em seu </w:t>
      </w:r>
      <w:r w:rsidR="00B21AE2">
        <w:rPr>
          <w:rFonts w:ascii="Verdana" w:hAnsi="Verdana"/>
        </w:rPr>
        <w:t>artigo</w:t>
      </w:r>
      <w:r w:rsidRPr="001713DA">
        <w:rPr>
          <w:rFonts w:ascii="Verdana" w:hAnsi="Verdana"/>
        </w:rPr>
        <w:t xml:space="preserve"> 8º fixou somente à </w:t>
      </w:r>
      <w:r w:rsidRPr="001713DA">
        <w:rPr>
          <w:rFonts w:ascii="Verdana" w:hAnsi="Verdana"/>
          <w:b/>
        </w:rPr>
        <w:t>alíquota máxima</w:t>
      </w:r>
      <w:r w:rsidRPr="001713DA">
        <w:rPr>
          <w:rFonts w:ascii="Verdana" w:hAnsi="Verdana"/>
        </w:rPr>
        <w:t xml:space="preserve"> de 5%, nada dispondo sobre a </w:t>
      </w:r>
      <w:r w:rsidRPr="001713DA">
        <w:rPr>
          <w:rFonts w:ascii="Verdana" w:hAnsi="Verdana"/>
          <w:b/>
        </w:rPr>
        <w:t>alíquota mínima</w:t>
      </w:r>
      <w:r w:rsidRPr="001713DA">
        <w:rPr>
          <w:rFonts w:ascii="Verdana" w:hAnsi="Verdana"/>
        </w:rPr>
        <w:t xml:space="preserve"> a que fez menção a Emenda Constitucional nº 37/2002, permanecendo, portanto, o </w:t>
      </w:r>
      <w:r w:rsidR="00B21AE2">
        <w:rPr>
          <w:rFonts w:ascii="Verdana" w:hAnsi="Verdana"/>
        </w:rPr>
        <w:t>artigo</w:t>
      </w:r>
      <w:r w:rsidRPr="001713DA">
        <w:rPr>
          <w:rFonts w:ascii="Verdana" w:hAnsi="Verdana"/>
        </w:rPr>
        <w:t xml:space="preserve"> 88 do ADCT, ou seja, </w:t>
      </w:r>
      <w:r w:rsidRPr="001713DA">
        <w:rPr>
          <w:rFonts w:ascii="Verdana" w:hAnsi="Verdana"/>
          <w:b/>
        </w:rPr>
        <w:t>a alíquota mínima de 2%, enquanto lei complementar não disciplinasse a matéria</w:t>
      </w:r>
      <w:r w:rsidRPr="001713DA">
        <w:rPr>
          <w:rFonts w:ascii="Verdana" w:hAnsi="Verdana"/>
        </w:rPr>
        <w:t>. A EC nº 37/2002 fixou a alíquota mínima em caráter transitório, até que lei complementar regulasse a matéria.</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O certo, todavia, é que a disputa que ocorreu entre os Municípios - a chamada “</w:t>
      </w:r>
      <w:r w:rsidRPr="001713DA">
        <w:rPr>
          <w:rFonts w:ascii="Verdana" w:hAnsi="Verdana"/>
          <w:b/>
        </w:rPr>
        <w:t>guerra fiscal</w:t>
      </w:r>
      <w:r w:rsidRPr="001713DA">
        <w:rPr>
          <w:rFonts w:ascii="Verdana" w:hAnsi="Verdana"/>
        </w:rPr>
        <w:t xml:space="preserve">” - para exigência do ISS é resultado de legislações imperfeitas que deixam margem a </w:t>
      </w:r>
      <w:r w:rsidRPr="001713DA">
        <w:rPr>
          <w:rFonts w:ascii="Verdana" w:hAnsi="Verdana"/>
        </w:rPr>
        <w:lastRenderedPageBreak/>
        <w:t>interpretações equivocadas da lei, trazendo insegurança jurídica para o contribuinte prestador dos serviços. Esta situação permaneceu até o surgimento da Lei Complementar nº 157/2016.</w:t>
      </w:r>
    </w:p>
    <w:p w:rsidR="00772D62" w:rsidRDefault="00772D62" w:rsidP="004F3534">
      <w:pPr>
        <w:widowControl w:val="0"/>
        <w:spacing w:after="360" w:line="360" w:lineRule="auto"/>
        <w:jc w:val="center"/>
        <w:rPr>
          <w:rFonts w:ascii="Verdana" w:hAnsi="Verdana"/>
          <w:b/>
        </w:rPr>
      </w:pPr>
    </w:p>
    <w:p w:rsidR="004F3534" w:rsidRPr="001713DA" w:rsidRDefault="004F3534" w:rsidP="004F3534">
      <w:pPr>
        <w:widowControl w:val="0"/>
        <w:spacing w:after="360" w:line="360" w:lineRule="auto"/>
        <w:jc w:val="center"/>
        <w:rPr>
          <w:rFonts w:ascii="Verdana" w:hAnsi="Verdana"/>
          <w:b/>
        </w:rPr>
      </w:pPr>
      <w:r w:rsidRPr="001713DA">
        <w:rPr>
          <w:rFonts w:ascii="Verdana" w:hAnsi="Verdana"/>
          <w:b/>
        </w:rPr>
        <w:t>A LEI COMPLEMENTAR Nº 157/2016</w:t>
      </w:r>
    </w:p>
    <w:p w:rsidR="004F3534" w:rsidRPr="001713DA" w:rsidRDefault="004F3534" w:rsidP="004F3534">
      <w:pPr>
        <w:widowControl w:val="0"/>
        <w:spacing w:after="360" w:line="360" w:lineRule="auto"/>
        <w:jc w:val="both"/>
        <w:rPr>
          <w:rFonts w:ascii="Verdana" w:hAnsi="Verdana"/>
        </w:rPr>
      </w:pPr>
      <w:r w:rsidRPr="001713DA">
        <w:rPr>
          <w:rFonts w:ascii="Verdana" w:hAnsi="Verdana"/>
        </w:rPr>
        <w:t xml:space="preserve">A Lei Complementar nº 157/2016, de 23 de dezembro de 2016, entre outros objetivos, alterou dispositivos da Lei Complementar nº 116/2003, quanto ao </w:t>
      </w:r>
      <w:r w:rsidR="00E536B8" w:rsidRPr="001713DA">
        <w:rPr>
          <w:rFonts w:ascii="Verdana" w:hAnsi="Verdana"/>
        </w:rPr>
        <w:t xml:space="preserve">Imposto Sobre </w:t>
      </w:r>
      <w:r w:rsidR="0061478F" w:rsidRPr="001713DA">
        <w:rPr>
          <w:rFonts w:ascii="Verdana" w:hAnsi="Verdana"/>
        </w:rPr>
        <w:t>Serviços</w:t>
      </w:r>
      <w:r w:rsidR="00E536B8" w:rsidRPr="001713DA">
        <w:rPr>
          <w:rFonts w:ascii="Verdana" w:hAnsi="Verdana"/>
        </w:rPr>
        <w:t xml:space="preserve"> de Qualquer Natureza - ISSQN, estabelecendo em seu </w:t>
      </w:r>
      <w:r w:rsidR="00B21AE2">
        <w:rPr>
          <w:rFonts w:ascii="Verdana" w:hAnsi="Verdana"/>
        </w:rPr>
        <w:t>artigo</w:t>
      </w:r>
      <w:r w:rsidR="00E536B8" w:rsidRPr="001713DA">
        <w:rPr>
          <w:rFonts w:ascii="Verdana" w:hAnsi="Verdana"/>
        </w:rPr>
        <w:t xml:space="preserve"> 2º que a LC 116/2003, passa a vigorar acrescido do </w:t>
      </w:r>
      <w:r w:rsidR="00B21AE2">
        <w:rPr>
          <w:rFonts w:ascii="Verdana" w:hAnsi="Verdana"/>
        </w:rPr>
        <w:t>artigo</w:t>
      </w:r>
      <w:r w:rsidR="00E536B8" w:rsidRPr="001713DA">
        <w:rPr>
          <w:rFonts w:ascii="Verdana" w:hAnsi="Verdana"/>
        </w:rPr>
        <w:t xml:space="preserve"> 8º-A, assim disposto:</w:t>
      </w:r>
    </w:p>
    <w:p w:rsidR="00E536B8" w:rsidRPr="00A15672" w:rsidRDefault="005F65B5" w:rsidP="00E536B8">
      <w:pPr>
        <w:spacing w:line="320" w:lineRule="exact"/>
        <w:ind w:left="850" w:right="850"/>
        <w:jc w:val="both"/>
        <w:textAlignment w:val="baseline"/>
        <w:rPr>
          <w:rFonts w:ascii="Verdana" w:hAnsi="Verdana"/>
          <w:b/>
          <w:i/>
        </w:rPr>
      </w:pPr>
      <w:hyperlink r:id="rId10" w:anchor="art8a" w:history="1">
        <w:r w:rsidR="00E536B8" w:rsidRPr="00A15672">
          <w:rPr>
            <w:rFonts w:ascii="Verdana" w:hAnsi="Verdana"/>
            <w:b/>
            <w:i/>
          </w:rPr>
          <w:t>“</w:t>
        </w:r>
        <w:r w:rsidR="00B21AE2">
          <w:rPr>
            <w:rFonts w:ascii="Verdana" w:hAnsi="Verdana"/>
            <w:b/>
            <w:i/>
          </w:rPr>
          <w:t>Artigo</w:t>
        </w:r>
        <w:r w:rsidR="00E536B8" w:rsidRPr="00A15672">
          <w:rPr>
            <w:rFonts w:ascii="Verdana" w:hAnsi="Verdana"/>
            <w:b/>
            <w:i/>
          </w:rPr>
          <w:t xml:space="preserve"> 8º-A</w:t>
        </w:r>
      </w:hyperlink>
      <w:r w:rsidR="00E536B8" w:rsidRPr="00A15672">
        <w:rPr>
          <w:rFonts w:ascii="Verdana" w:hAnsi="Verdana"/>
          <w:b/>
          <w:i/>
        </w:rPr>
        <w:t xml:space="preserve"> - A alíquota mínima do Imposto sobre Serviços de Qualquer Natureza é de 2% (dois por cento).</w:t>
      </w:r>
    </w:p>
    <w:p w:rsidR="00E536B8" w:rsidRPr="00A15672" w:rsidRDefault="00E536B8" w:rsidP="00E536B8">
      <w:pPr>
        <w:spacing w:line="320" w:lineRule="exact"/>
        <w:ind w:left="850" w:right="850"/>
        <w:jc w:val="both"/>
        <w:textAlignment w:val="baseline"/>
        <w:rPr>
          <w:rFonts w:ascii="Verdana" w:hAnsi="Verdana"/>
          <w:b/>
          <w:i/>
        </w:rPr>
      </w:pPr>
      <w:r w:rsidRPr="00A15672">
        <w:rPr>
          <w:rFonts w:ascii="Verdana" w:hAnsi="Verdana"/>
          <w:b/>
          <w:i/>
        </w:rPr>
        <w:t>§ 1º -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Pr="00A15672">
        <w:rPr>
          <w:rFonts w:ascii="Verdana" w:hAnsi="Verdana"/>
          <w:b/>
          <w:bCs/>
          <w:i/>
        </w:rPr>
        <w:t>caput</w:t>
      </w:r>
      <w:r w:rsidRPr="00A15672">
        <w:rPr>
          <w:rFonts w:ascii="Verdana" w:hAnsi="Verdana"/>
          <w:b/>
          <w:i/>
        </w:rPr>
        <w:t xml:space="preserve">, exceto para os serviços a que se referem os subitens </w:t>
      </w:r>
      <w:r w:rsidRPr="00A15672">
        <w:rPr>
          <w:rFonts w:ascii="Verdana" w:hAnsi="Verdana"/>
          <w:b/>
          <w:i/>
        </w:rPr>
        <w:lastRenderedPageBreak/>
        <w:t>7.02, 7.05 e 16.01 da lista anexa a esta Lei Complementar.</w:t>
      </w:r>
    </w:p>
    <w:p w:rsidR="00E536B8" w:rsidRPr="00A15672" w:rsidRDefault="00E536B8" w:rsidP="00E536B8">
      <w:pPr>
        <w:spacing w:line="320" w:lineRule="exact"/>
        <w:ind w:left="850" w:right="850"/>
        <w:jc w:val="both"/>
        <w:textAlignment w:val="baseline"/>
        <w:rPr>
          <w:rFonts w:ascii="Verdana" w:hAnsi="Verdana"/>
          <w:b/>
          <w:i/>
        </w:rPr>
      </w:pPr>
      <w:r w:rsidRPr="00A15672">
        <w:rPr>
          <w:rFonts w:ascii="Verdana" w:hAnsi="Verdana"/>
          <w:b/>
          <w:i/>
        </w:rPr>
        <w:t>§ 2º - É nula a lei ou o ato do Município ou do Distrito Federal que não respeite as disposições relativas à alíquota mínima previstas neste artigo no caso de serviço prestado a tomador ou intermediário localizado em Município diverso daquele onde está localizado o prestador do serviço.</w:t>
      </w:r>
    </w:p>
    <w:p w:rsidR="00E536B8" w:rsidRPr="00A15672" w:rsidRDefault="00E536B8" w:rsidP="00E536B8">
      <w:pPr>
        <w:spacing w:line="320" w:lineRule="exact"/>
        <w:ind w:left="850" w:right="850"/>
        <w:jc w:val="both"/>
        <w:textAlignment w:val="baseline"/>
        <w:rPr>
          <w:rFonts w:ascii="Verdana" w:hAnsi="Verdana"/>
          <w:i/>
        </w:rPr>
      </w:pPr>
      <w:r w:rsidRPr="00A15672">
        <w:rPr>
          <w:rFonts w:ascii="Verdana" w:hAnsi="Verdana"/>
          <w:b/>
          <w:i/>
        </w:rPr>
        <w:t>§ 3º - A nulidade a que se refere o § 2</w:t>
      </w:r>
      <w:r w:rsidRPr="00A15672">
        <w:rPr>
          <w:rFonts w:ascii="Verdana" w:hAnsi="Verdana"/>
          <w:b/>
          <w:i/>
          <w:u w:val="single"/>
        </w:rPr>
        <w:t>o</w:t>
      </w:r>
      <w:r w:rsidRPr="00A15672">
        <w:rPr>
          <w:rFonts w:ascii="Verdana" w:hAnsi="Verdana"/>
          <w:b/>
          <w:i/>
        </w:rPr>
        <w:t> deste artigo gera, para o prestador do serviço, perante o Município ou o Distrito Federal que não respeitar as disposições deste artigo, o direito à restituição do valor efetivamente pago do Imposto sobre Serviços de Qualquer Natureza calculado sob a égide da lei nula.”</w:t>
      </w:r>
    </w:p>
    <w:p w:rsidR="00E536B8" w:rsidRPr="001713DA" w:rsidRDefault="00E536B8" w:rsidP="00E536B8">
      <w:pPr>
        <w:spacing w:line="320" w:lineRule="exact"/>
        <w:ind w:left="850" w:right="850"/>
        <w:jc w:val="both"/>
        <w:textAlignment w:val="baseline"/>
        <w:rPr>
          <w:rFonts w:ascii="Verdana" w:hAnsi="Verdana"/>
        </w:rPr>
      </w:pPr>
    </w:p>
    <w:p w:rsidR="00E536B8" w:rsidRPr="001713DA" w:rsidRDefault="00E536B8" w:rsidP="00E536B8">
      <w:pPr>
        <w:spacing w:line="320" w:lineRule="exact"/>
        <w:ind w:left="850" w:right="850"/>
        <w:jc w:val="both"/>
        <w:textAlignment w:val="baseline"/>
        <w:rPr>
          <w:rFonts w:ascii="Verdana" w:hAnsi="Verdana"/>
        </w:rPr>
      </w:pPr>
    </w:p>
    <w:p w:rsidR="00E536B8" w:rsidRPr="001713DA" w:rsidRDefault="00E536B8" w:rsidP="004F3534">
      <w:pPr>
        <w:widowControl w:val="0"/>
        <w:spacing w:after="360" w:line="360" w:lineRule="auto"/>
        <w:jc w:val="both"/>
        <w:rPr>
          <w:rFonts w:ascii="Verdana" w:hAnsi="Verdana"/>
        </w:rPr>
      </w:pPr>
      <w:r w:rsidRPr="001713DA">
        <w:rPr>
          <w:rFonts w:ascii="Verdana" w:hAnsi="Verdana"/>
        </w:rPr>
        <w:t xml:space="preserve">Estabeleceu, ainda, a LC 157/2016, em seu </w:t>
      </w:r>
      <w:r w:rsidR="00B21AE2">
        <w:rPr>
          <w:rFonts w:ascii="Verdana" w:hAnsi="Verdana"/>
        </w:rPr>
        <w:t>artigo</w:t>
      </w:r>
      <w:r w:rsidRPr="001713DA">
        <w:rPr>
          <w:rFonts w:ascii="Verdana" w:hAnsi="Verdana"/>
        </w:rPr>
        <w:t xml:space="preserve"> 6º que: “Os entes federados deverão, no prazo de 1 (um) ano contado da publicação desta Lei Complementar, revog</w:t>
      </w:r>
      <w:r w:rsidR="0061478F" w:rsidRPr="001713DA">
        <w:rPr>
          <w:rFonts w:ascii="Verdana" w:hAnsi="Verdana"/>
        </w:rPr>
        <w:t>ar os dispositivos que contrarie</w:t>
      </w:r>
      <w:r w:rsidRPr="001713DA">
        <w:rPr>
          <w:rFonts w:ascii="Verdana" w:hAnsi="Verdana"/>
        </w:rPr>
        <w:t xml:space="preserve">m o disposto no </w:t>
      </w:r>
      <w:r w:rsidRPr="001713DA">
        <w:rPr>
          <w:rFonts w:ascii="Verdana" w:hAnsi="Verdana"/>
          <w:b/>
        </w:rPr>
        <w:t>caput</w:t>
      </w:r>
      <w:r w:rsidRPr="001713DA">
        <w:rPr>
          <w:rFonts w:ascii="Verdana" w:hAnsi="Verdana"/>
        </w:rPr>
        <w:t xml:space="preserve"> e no § 1º do </w:t>
      </w:r>
      <w:r w:rsidR="00B21AE2">
        <w:rPr>
          <w:rFonts w:ascii="Verdana" w:hAnsi="Verdana"/>
        </w:rPr>
        <w:t>artigo</w:t>
      </w:r>
      <w:r w:rsidRPr="001713DA">
        <w:rPr>
          <w:rFonts w:ascii="Verdana" w:hAnsi="Verdana"/>
        </w:rPr>
        <w:t xml:space="preserve"> 8º-A da Lei Complementar nº</w:t>
      </w:r>
      <w:r w:rsidR="0061478F" w:rsidRPr="001713DA">
        <w:rPr>
          <w:rFonts w:ascii="Verdana" w:hAnsi="Verdana"/>
        </w:rPr>
        <w:t xml:space="preserve"> </w:t>
      </w:r>
      <w:r w:rsidRPr="001713DA">
        <w:rPr>
          <w:rFonts w:ascii="Verdana" w:hAnsi="Verdana"/>
        </w:rPr>
        <w:t>116, de 31 de julho de 2003”.</w:t>
      </w:r>
    </w:p>
    <w:p w:rsidR="0061478F" w:rsidRPr="001713DA" w:rsidRDefault="0061478F" w:rsidP="004F3534">
      <w:pPr>
        <w:widowControl w:val="0"/>
        <w:spacing w:after="360" w:line="360" w:lineRule="auto"/>
        <w:jc w:val="both"/>
        <w:rPr>
          <w:rFonts w:ascii="Verdana" w:hAnsi="Verdana"/>
        </w:rPr>
      </w:pPr>
      <w:r w:rsidRPr="001713DA">
        <w:rPr>
          <w:rFonts w:ascii="Verdana" w:hAnsi="Verdana"/>
        </w:rPr>
        <w:t>Ao assim dispor, a LC 157/2016, teve por objeti</w:t>
      </w:r>
      <w:r w:rsidR="00F72163" w:rsidRPr="001713DA">
        <w:rPr>
          <w:rFonts w:ascii="Verdana" w:hAnsi="Verdana"/>
        </w:rPr>
        <w:t>vo fixar a alíquota mínima de 2%</w:t>
      </w:r>
      <w:r w:rsidRPr="001713DA">
        <w:rPr>
          <w:rFonts w:ascii="Verdana" w:hAnsi="Verdana"/>
        </w:rPr>
        <w:t xml:space="preserve"> (dois por cento), com objetivo de acabar com a chamada “guerra fiscal” entre os Municípios, que ofereciam vantagens às empresas que se deslocassem para outros Municípios, que ofereciam alíquotas menores para o ISSQN.</w:t>
      </w:r>
    </w:p>
    <w:p w:rsidR="0061478F" w:rsidRPr="001713DA" w:rsidRDefault="0061478F" w:rsidP="004F3534">
      <w:pPr>
        <w:widowControl w:val="0"/>
        <w:spacing w:after="360" w:line="360" w:lineRule="auto"/>
        <w:jc w:val="both"/>
        <w:rPr>
          <w:rFonts w:ascii="Verdana" w:hAnsi="Verdana"/>
        </w:rPr>
      </w:pPr>
      <w:r w:rsidRPr="001713DA">
        <w:rPr>
          <w:rFonts w:ascii="Verdana" w:hAnsi="Verdana"/>
        </w:rPr>
        <w:lastRenderedPageBreak/>
        <w:t>Tal situação resultou em grande número de empresas que transferiram suas sedes para os Municípios que ofereciam vantagens, muitas vezes essa transferência era feita apenas formal (só no papel), mas no aspecto material as empresas continuavam prestando serviços em seu estabelecimento de origem, causando enorme prejuízo para os Municípios, onde de fato, permaneciam os estabelecimentos prestadores dos serviços. Um dos Municípios mais prejudicados foi o de São Paulo.</w:t>
      </w:r>
    </w:p>
    <w:p w:rsidR="0061478F" w:rsidRPr="001713DA" w:rsidRDefault="0061478F" w:rsidP="004F3534">
      <w:pPr>
        <w:widowControl w:val="0"/>
        <w:spacing w:after="360" w:line="360" w:lineRule="auto"/>
        <w:jc w:val="both"/>
        <w:rPr>
          <w:rFonts w:ascii="Verdana" w:hAnsi="Verdana"/>
        </w:rPr>
      </w:pPr>
      <w:r w:rsidRPr="001713DA">
        <w:rPr>
          <w:rFonts w:ascii="Verdana" w:hAnsi="Verdana"/>
        </w:rPr>
        <w:t>É para regular, definitivamente, essa situação que surgiu a Lei Complementar nº 157/2016.</w:t>
      </w:r>
    </w:p>
    <w:p w:rsidR="00916A79" w:rsidRPr="001713DA" w:rsidRDefault="00916A79" w:rsidP="004F3534">
      <w:pPr>
        <w:widowControl w:val="0"/>
        <w:spacing w:after="360" w:line="360" w:lineRule="auto"/>
        <w:jc w:val="both"/>
        <w:rPr>
          <w:rFonts w:ascii="Verdana" w:hAnsi="Verdana"/>
        </w:rPr>
      </w:pPr>
      <w:r w:rsidRPr="001713DA">
        <w:rPr>
          <w:rFonts w:ascii="Verdana" w:hAnsi="Verdana"/>
        </w:rPr>
        <w:t xml:space="preserve">Tanto que em seu </w:t>
      </w:r>
      <w:r w:rsidR="00B21AE2">
        <w:rPr>
          <w:rFonts w:ascii="Verdana" w:hAnsi="Verdana"/>
        </w:rPr>
        <w:t>artigo</w:t>
      </w:r>
      <w:r w:rsidRPr="001713DA">
        <w:rPr>
          <w:rFonts w:ascii="Verdana" w:hAnsi="Verdana"/>
        </w:rPr>
        <w:t xml:space="preserve"> 4º, a LC 157/2016, alterou a Lei nº 8.429, de 02/07/1992 (Lei de Improbidade Administrativa), que passa a vigorar com as seguintes alterações:</w:t>
      </w:r>
    </w:p>
    <w:p w:rsidR="00916A79" w:rsidRPr="00A15672" w:rsidRDefault="00916A79" w:rsidP="00916A79">
      <w:pPr>
        <w:overflowPunct w:val="0"/>
        <w:spacing w:line="320" w:lineRule="exact"/>
        <w:ind w:left="850" w:right="850"/>
        <w:jc w:val="both"/>
        <w:textAlignment w:val="baseline"/>
        <w:rPr>
          <w:rFonts w:ascii="Verdana" w:hAnsi="Verdana"/>
          <w:i/>
        </w:rPr>
      </w:pPr>
      <w:r w:rsidRPr="00A15672">
        <w:rPr>
          <w:rFonts w:ascii="Verdana" w:hAnsi="Verdana"/>
          <w:i/>
        </w:rPr>
        <w:t>“</w:t>
      </w:r>
      <w:hyperlink r:id="rId11" w:anchor="art10a" w:history="1">
        <w:r w:rsidR="00B21AE2">
          <w:rPr>
            <w:rFonts w:ascii="Verdana" w:hAnsi="Verdana"/>
            <w:i/>
          </w:rPr>
          <w:t>Artigo</w:t>
        </w:r>
        <w:r w:rsidRPr="00A15672">
          <w:rPr>
            <w:rFonts w:ascii="Verdana" w:hAnsi="Verdana"/>
            <w:i/>
          </w:rPr>
          <w:t xml:space="preserve"> 10-A</w:t>
        </w:r>
      </w:hyperlink>
      <w:r w:rsidRPr="00A15672">
        <w:rPr>
          <w:rFonts w:ascii="Verdana" w:hAnsi="Verdana"/>
          <w:i/>
        </w:rPr>
        <w:t xml:space="preserve"> - Constitui ato de improbidade administrativa qualquer ação ou omissão para conceder, aplicar ou manter benefício financeiro ou tributário contrário ao que dispõem o </w:t>
      </w:r>
      <w:hyperlink r:id="rId12" w:anchor="art8a" w:history="1">
        <w:r w:rsidRPr="00A15672">
          <w:rPr>
            <w:rFonts w:ascii="Verdana" w:hAnsi="Verdana"/>
            <w:b/>
            <w:bCs/>
            <w:i/>
          </w:rPr>
          <w:t>caput</w:t>
        </w:r>
      </w:hyperlink>
      <w:r w:rsidRPr="00A15672">
        <w:rPr>
          <w:rFonts w:ascii="Verdana" w:hAnsi="Verdana"/>
          <w:i/>
          <w:iCs/>
        </w:rPr>
        <w:t xml:space="preserve"> </w:t>
      </w:r>
      <w:r w:rsidRPr="00A15672">
        <w:rPr>
          <w:rFonts w:ascii="Verdana" w:hAnsi="Verdana"/>
          <w:i/>
        </w:rPr>
        <w:t xml:space="preserve">e o </w:t>
      </w:r>
      <w:hyperlink r:id="rId13" w:anchor="art8a§1" w:history="1">
        <w:r w:rsidRPr="00A15672">
          <w:rPr>
            <w:rFonts w:ascii="Verdana" w:hAnsi="Verdana"/>
            <w:b/>
            <w:i/>
          </w:rPr>
          <w:t xml:space="preserve">§ 1º do </w:t>
        </w:r>
        <w:r w:rsidR="00B21AE2">
          <w:rPr>
            <w:rFonts w:ascii="Verdana" w:hAnsi="Verdana"/>
            <w:b/>
            <w:i/>
          </w:rPr>
          <w:t>artigo</w:t>
        </w:r>
        <w:r w:rsidRPr="00A15672">
          <w:rPr>
            <w:rFonts w:ascii="Verdana" w:hAnsi="Verdana"/>
            <w:b/>
            <w:i/>
          </w:rPr>
          <w:t xml:space="preserve"> 8º-A da Lei Complementar nº 116, de 31 de julho de 2003</w:t>
        </w:r>
      </w:hyperlink>
      <w:r w:rsidRPr="00A15672">
        <w:rPr>
          <w:rFonts w:ascii="Verdana" w:hAnsi="Verdana"/>
          <w:i/>
        </w:rPr>
        <w:t>.”</w:t>
      </w:r>
    </w:p>
    <w:p w:rsidR="00916A79" w:rsidRPr="001713DA" w:rsidRDefault="00916A79" w:rsidP="00916A79">
      <w:pPr>
        <w:overflowPunct w:val="0"/>
        <w:spacing w:line="320" w:lineRule="exact"/>
        <w:ind w:left="850" w:right="850"/>
        <w:jc w:val="both"/>
        <w:textAlignment w:val="baseline"/>
        <w:rPr>
          <w:rFonts w:ascii="Verdana" w:hAnsi="Verdana"/>
        </w:rPr>
      </w:pPr>
    </w:p>
    <w:p w:rsidR="00916A79" w:rsidRPr="00A15672" w:rsidRDefault="00916A79" w:rsidP="00916A79">
      <w:pPr>
        <w:overflowPunct w:val="0"/>
        <w:spacing w:line="320" w:lineRule="exact"/>
        <w:ind w:left="850" w:right="850"/>
        <w:jc w:val="both"/>
        <w:textAlignment w:val="baseline"/>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12. (...)</w:t>
      </w:r>
    </w:p>
    <w:p w:rsidR="00916A79" w:rsidRPr="00A15672" w:rsidRDefault="005F65B5" w:rsidP="00916A79">
      <w:pPr>
        <w:overflowPunct w:val="0"/>
        <w:spacing w:line="320" w:lineRule="exact"/>
        <w:ind w:left="850" w:right="850"/>
        <w:jc w:val="both"/>
        <w:textAlignment w:val="baseline"/>
        <w:rPr>
          <w:rFonts w:ascii="Verdana" w:hAnsi="Verdana"/>
          <w:i/>
        </w:rPr>
      </w:pPr>
      <w:hyperlink r:id="rId14" w:anchor="art12iv" w:history="1">
        <w:r w:rsidR="00916A79" w:rsidRPr="00A15672">
          <w:rPr>
            <w:rFonts w:ascii="Verdana" w:hAnsi="Verdana"/>
            <w:i/>
          </w:rPr>
          <w:t>IV -</w:t>
        </w:r>
      </w:hyperlink>
      <w:r w:rsidR="00916A79" w:rsidRPr="00A15672">
        <w:rPr>
          <w:rFonts w:ascii="Verdana" w:hAnsi="Verdana"/>
          <w:i/>
        </w:rPr>
        <w:t xml:space="preserve"> na hipótese prevista no </w:t>
      </w:r>
      <w:r w:rsidR="00B21AE2">
        <w:rPr>
          <w:rFonts w:ascii="Verdana" w:hAnsi="Verdana"/>
          <w:i/>
        </w:rPr>
        <w:t>artigo</w:t>
      </w:r>
      <w:r w:rsidR="00916A79" w:rsidRPr="00A15672">
        <w:rPr>
          <w:rFonts w:ascii="Verdana" w:hAnsi="Verdana"/>
          <w:i/>
        </w:rPr>
        <w:t xml:space="preserve"> 10-A, perda da função pública, suspensão dos direitos políticos de 5 (cinco) a 8 (oito) anos e multa civil de até 3 </w:t>
      </w:r>
      <w:r w:rsidR="00916A79" w:rsidRPr="00A15672">
        <w:rPr>
          <w:rFonts w:ascii="Verdana" w:hAnsi="Verdana"/>
          <w:i/>
        </w:rPr>
        <w:lastRenderedPageBreak/>
        <w:t>(três) vezes o valor do benefício financeiro ou tributário concedido.”</w:t>
      </w:r>
    </w:p>
    <w:p w:rsidR="00916A79" w:rsidRPr="00A15672" w:rsidRDefault="00916A79" w:rsidP="00916A79">
      <w:pPr>
        <w:overflowPunct w:val="0"/>
        <w:spacing w:line="320" w:lineRule="exact"/>
        <w:ind w:left="850" w:right="850"/>
        <w:jc w:val="both"/>
        <w:textAlignment w:val="baseline"/>
        <w:rPr>
          <w:rFonts w:ascii="Verdana" w:hAnsi="Verdana"/>
          <w:i/>
        </w:rPr>
      </w:pPr>
    </w:p>
    <w:p w:rsidR="00916A79" w:rsidRPr="00A15672" w:rsidRDefault="00916A79" w:rsidP="00916A79">
      <w:pPr>
        <w:overflowPunct w:val="0"/>
        <w:spacing w:line="320" w:lineRule="exact"/>
        <w:ind w:left="850" w:right="850"/>
        <w:jc w:val="both"/>
        <w:textAlignment w:val="baseline"/>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17. (...)</w:t>
      </w:r>
    </w:p>
    <w:p w:rsidR="00916A79" w:rsidRPr="00A15672" w:rsidRDefault="005F65B5" w:rsidP="00916A79">
      <w:pPr>
        <w:overflowPunct w:val="0"/>
        <w:spacing w:line="320" w:lineRule="exact"/>
        <w:ind w:left="850" w:right="850"/>
        <w:jc w:val="both"/>
        <w:textAlignment w:val="baseline"/>
        <w:rPr>
          <w:rFonts w:ascii="Verdana" w:hAnsi="Verdana"/>
          <w:i/>
        </w:rPr>
      </w:pPr>
      <w:hyperlink r:id="rId15" w:anchor="art17§13" w:history="1">
        <w:r w:rsidR="00916A79" w:rsidRPr="00A15672">
          <w:rPr>
            <w:rFonts w:ascii="Verdana" w:hAnsi="Verdana"/>
            <w:i/>
          </w:rPr>
          <w:t>§ 13</w:t>
        </w:r>
      </w:hyperlink>
      <w:r w:rsidR="00916A79" w:rsidRPr="00A15672">
        <w:rPr>
          <w:rFonts w:ascii="Verdana" w:hAnsi="Verdana"/>
          <w:i/>
        </w:rPr>
        <w:t xml:space="preserve"> - Para os efeitos deste artigo, também se considera pessoa jurídica interessada o ente tributante que figurar no polo ativo da obrigação tributária de que tratam o </w:t>
      </w:r>
      <w:hyperlink r:id="rId16" w:anchor="art3§4" w:history="1">
        <w:r w:rsidR="00916A79" w:rsidRPr="00A15672">
          <w:rPr>
            <w:rFonts w:ascii="Verdana" w:hAnsi="Verdana"/>
            <w:i/>
          </w:rPr>
          <w:t xml:space="preserve">§ 4º do </w:t>
        </w:r>
        <w:r w:rsidR="00B21AE2">
          <w:rPr>
            <w:rFonts w:ascii="Verdana" w:hAnsi="Verdana"/>
            <w:i/>
          </w:rPr>
          <w:t>artigo</w:t>
        </w:r>
        <w:r w:rsidR="00916A79" w:rsidRPr="00A15672">
          <w:rPr>
            <w:rFonts w:ascii="Verdana" w:hAnsi="Verdana"/>
            <w:i/>
          </w:rPr>
          <w:t xml:space="preserve"> 3º</w:t>
        </w:r>
      </w:hyperlink>
      <w:r w:rsidR="00916A79" w:rsidRPr="00A15672">
        <w:rPr>
          <w:rFonts w:ascii="Verdana" w:hAnsi="Verdana"/>
          <w:i/>
        </w:rPr>
        <w:t xml:space="preserve"> e o </w:t>
      </w:r>
      <w:hyperlink r:id="rId17" w:anchor="art8a" w:history="1">
        <w:r w:rsidR="00B21AE2">
          <w:rPr>
            <w:rFonts w:ascii="Verdana" w:hAnsi="Verdana"/>
            <w:i/>
          </w:rPr>
          <w:t>artigo</w:t>
        </w:r>
        <w:r w:rsidR="00916A79" w:rsidRPr="00A15672">
          <w:rPr>
            <w:rFonts w:ascii="Verdana" w:hAnsi="Verdana"/>
            <w:i/>
          </w:rPr>
          <w:t xml:space="preserve"> 8º-A da Lei Complementar nº 116, de 31 de julho de 2003</w:t>
        </w:r>
      </w:hyperlink>
      <w:r w:rsidR="00916A79" w:rsidRPr="00A15672">
        <w:rPr>
          <w:rFonts w:ascii="Verdana" w:hAnsi="Verdana"/>
          <w:i/>
        </w:rPr>
        <w:t>.”</w:t>
      </w:r>
    </w:p>
    <w:p w:rsidR="00916A79" w:rsidRPr="001713DA" w:rsidRDefault="00916A79" w:rsidP="00916A79">
      <w:pPr>
        <w:overflowPunct w:val="0"/>
        <w:spacing w:line="320" w:lineRule="exact"/>
        <w:ind w:left="850" w:right="850"/>
        <w:jc w:val="both"/>
        <w:textAlignment w:val="baseline"/>
        <w:rPr>
          <w:rFonts w:ascii="Verdana" w:hAnsi="Verdana"/>
        </w:rPr>
      </w:pPr>
    </w:p>
    <w:p w:rsidR="00916A79" w:rsidRPr="001713DA" w:rsidRDefault="00916A79" w:rsidP="00916A79">
      <w:pPr>
        <w:overflowPunct w:val="0"/>
        <w:spacing w:line="320" w:lineRule="exact"/>
        <w:ind w:left="850" w:right="850"/>
        <w:jc w:val="both"/>
        <w:textAlignment w:val="baseline"/>
        <w:rPr>
          <w:rFonts w:ascii="Verdana" w:hAnsi="Verdana"/>
        </w:rPr>
      </w:pPr>
    </w:p>
    <w:p w:rsidR="00916A79" w:rsidRPr="001713DA" w:rsidRDefault="00916A79" w:rsidP="00916A79">
      <w:pPr>
        <w:widowControl w:val="0"/>
        <w:spacing w:after="360" w:line="360" w:lineRule="auto"/>
        <w:jc w:val="center"/>
        <w:rPr>
          <w:rFonts w:ascii="Verdana" w:hAnsi="Verdana"/>
          <w:b/>
        </w:rPr>
      </w:pPr>
      <w:r w:rsidRPr="001713DA">
        <w:rPr>
          <w:rFonts w:ascii="Verdana" w:hAnsi="Verdana"/>
          <w:b/>
        </w:rPr>
        <w:t>AS SOCIEDADES DE ADVOGADOS E OS SERVIÇOS ADVOCATÍCIOS</w:t>
      </w:r>
    </w:p>
    <w:p w:rsidR="00916A79" w:rsidRPr="001713DA" w:rsidRDefault="00916A79" w:rsidP="004F3534">
      <w:pPr>
        <w:widowControl w:val="0"/>
        <w:spacing w:after="360" w:line="360" w:lineRule="auto"/>
        <w:jc w:val="both"/>
        <w:rPr>
          <w:rFonts w:ascii="Verdana" w:hAnsi="Verdana"/>
        </w:rPr>
      </w:pPr>
      <w:r w:rsidRPr="001713DA">
        <w:rPr>
          <w:rFonts w:ascii="Verdana" w:hAnsi="Verdana"/>
        </w:rPr>
        <w:t xml:space="preserve">As Sociedades de Advogados, qualquer que seja o conteúdo de seus contratos sociais, estão subordinados ao Estatuto da Advocacia, estabelecido pela </w:t>
      </w:r>
      <w:r w:rsidRPr="001713DA">
        <w:rPr>
          <w:rFonts w:ascii="Verdana" w:hAnsi="Verdana"/>
          <w:b/>
        </w:rPr>
        <w:t>Lei nº 8.906/94</w:t>
      </w:r>
      <w:r w:rsidRPr="001713DA">
        <w:rPr>
          <w:rFonts w:ascii="Verdana" w:hAnsi="Verdana"/>
        </w:rPr>
        <w:t>.</w:t>
      </w:r>
    </w:p>
    <w:p w:rsidR="00916A79" w:rsidRPr="001713DA" w:rsidRDefault="00916A79" w:rsidP="004F3534">
      <w:pPr>
        <w:widowControl w:val="0"/>
        <w:spacing w:after="360" w:line="360" w:lineRule="auto"/>
        <w:jc w:val="both"/>
        <w:rPr>
          <w:rFonts w:ascii="Verdana" w:hAnsi="Verdana"/>
        </w:rPr>
      </w:pPr>
      <w:r w:rsidRPr="001713DA">
        <w:rPr>
          <w:rFonts w:ascii="Verdana" w:hAnsi="Verdana"/>
        </w:rPr>
        <w:t>Em razão da sua natureza jurídica de “m</w:t>
      </w:r>
      <w:r w:rsidR="003D1A29" w:rsidRPr="001713DA">
        <w:rPr>
          <w:rFonts w:ascii="Verdana" w:hAnsi="Verdana"/>
        </w:rPr>
        <w:t>ú</w:t>
      </w:r>
      <w:r w:rsidRPr="001713DA">
        <w:rPr>
          <w:rFonts w:ascii="Verdana" w:hAnsi="Verdana"/>
        </w:rPr>
        <w:t>nus p</w:t>
      </w:r>
      <w:r w:rsidR="003D1A29" w:rsidRPr="001713DA">
        <w:rPr>
          <w:rFonts w:ascii="Verdana" w:hAnsi="Verdana"/>
        </w:rPr>
        <w:t>ú</w:t>
      </w:r>
      <w:r w:rsidRPr="001713DA">
        <w:rPr>
          <w:rFonts w:ascii="Verdana" w:hAnsi="Verdana"/>
        </w:rPr>
        <w:t>blico”</w:t>
      </w:r>
      <w:r w:rsidR="002E52C7" w:rsidRPr="001713DA">
        <w:rPr>
          <w:rFonts w:ascii="Verdana" w:hAnsi="Verdana"/>
        </w:rPr>
        <w:t xml:space="preserve">, por exercer função </w:t>
      </w:r>
      <w:r w:rsidR="00397738">
        <w:rPr>
          <w:rFonts w:ascii="Verdana" w:hAnsi="Verdana"/>
        </w:rPr>
        <w:t>es</w:t>
      </w:r>
      <w:r w:rsidR="002E52C7" w:rsidRPr="001713DA">
        <w:rPr>
          <w:rFonts w:ascii="Verdana" w:hAnsi="Verdana"/>
        </w:rPr>
        <w:t>s</w:t>
      </w:r>
      <w:r w:rsidR="00397738">
        <w:rPr>
          <w:rFonts w:ascii="Verdana" w:hAnsi="Verdana"/>
        </w:rPr>
        <w:t>en</w:t>
      </w:r>
      <w:r w:rsidR="002E52C7" w:rsidRPr="001713DA">
        <w:rPr>
          <w:rFonts w:ascii="Verdana" w:hAnsi="Verdana"/>
        </w:rPr>
        <w:t xml:space="preserve">cial, </w:t>
      </w:r>
      <w:r w:rsidRPr="001713DA">
        <w:rPr>
          <w:rFonts w:ascii="Verdana" w:hAnsi="Verdana"/>
        </w:rPr>
        <w:t xml:space="preserve">a Advocacia foi reconhecida pela </w:t>
      </w:r>
      <w:r w:rsidR="003D1A29" w:rsidRPr="001713DA">
        <w:rPr>
          <w:rFonts w:ascii="Verdana" w:hAnsi="Verdana"/>
        </w:rPr>
        <w:t>Constituição</w:t>
      </w:r>
      <w:r w:rsidRPr="001713DA">
        <w:rPr>
          <w:rFonts w:ascii="Verdana" w:hAnsi="Verdana"/>
        </w:rPr>
        <w:t xml:space="preserve"> de 1988, como indispensável a administração </w:t>
      </w:r>
      <w:r w:rsidR="003D1A29" w:rsidRPr="001713DA">
        <w:rPr>
          <w:rFonts w:ascii="Verdana" w:hAnsi="Verdana"/>
        </w:rPr>
        <w:t>da justiça</w:t>
      </w:r>
      <w:r w:rsidRPr="001713DA">
        <w:rPr>
          <w:rFonts w:ascii="Verdana" w:hAnsi="Verdana"/>
        </w:rPr>
        <w:t xml:space="preserve">, nos termos do </w:t>
      </w:r>
      <w:r w:rsidR="00B21AE2">
        <w:rPr>
          <w:rFonts w:ascii="Verdana" w:hAnsi="Verdana"/>
        </w:rPr>
        <w:t>artigo</w:t>
      </w:r>
      <w:r w:rsidRPr="001713DA">
        <w:rPr>
          <w:rFonts w:ascii="Verdana" w:hAnsi="Verdana"/>
        </w:rPr>
        <w:t xml:space="preserve"> 133, assim redigido:</w:t>
      </w:r>
    </w:p>
    <w:p w:rsidR="00916A79" w:rsidRPr="00A15672" w:rsidRDefault="00916A79" w:rsidP="00916A79">
      <w:pPr>
        <w:overflowPunct w:val="0"/>
        <w:spacing w:line="320" w:lineRule="exact"/>
        <w:ind w:left="850" w:right="850"/>
        <w:jc w:val="both"/>
        <w:textAlignment w:val="baseline"/>
        <w:rPr>
          <w:rFonts w:ascii="Verdana" w:hAnsi="Verdana"/>
          <w:i/>
        </w:rPr>
      </w:pPr>
      <w:r w:rsidRPr="00A15672">
        <w:rPr>
          <w:rFonts w:ascii="Verdana" w:hAnsi="Verdana"/>
          <w:b/>
          <w:i/>
        </w:rPr>
        <w:t>“</w:t>
      </w:r>
      <w:r w:rsidR="00B21AE2">
        <w:rPr>
          <w:rFonts w:ascii="Verdana" w:hAnsi="Verdana"/>
          <w:b/>
          <w:i/>
        </w:rPr>
        <w:t>Artigo</w:t>
      </w:r>
      <w:r w:rsidRPr="00A15672">
        <w:rPr>
          <w:rFonts w:ascii="Verdana" w:hAnsi="Verdana"/>
          <w:b/>
          <w:i/>
        </w:rPr>
        <w:t xml:space="preserve"> 133 - O advogado é indispensável à administração da justiça, sendo inviolável por seus atos e manifestações no exercício da profissão, nos limites da lei.”</w:t>
      </w:r>
    </w:p>
    <w:p w:rsidR="00916A79" w:rsidRPr="00A15672" w:rsidRDefault="00916A79" w:rsidP="00916A79">
      <w:pPr>
        <w:overflowPunct w:val="0"/>
        <w:spacing w:line="320" w:lineRule="exact"/>
        <w:ind w:left="850" w:right="850"/>
        <w:jc w:val="both"/>
        <w:textAlignment w:val="baseline"/>
        <w:rPr>
          <w:rFonts w:ascii="Verdana" w:hAnsi="Verdana"/>
          <w:i/>
        </w:rPr>
      </w:pPr>
    </w:p>
    <w:p w:rsidR="00916A79" w:rsidRPr="001713DA" w:rsidRDefault="00916A79" w:rsidP="00916A79">
      <w:pPr>
        <w:overflowPunct w:val="0"/>
        <w:spacing w:line="320" w:lineRule="exact"/>
        <w:ind w:left="850" w:right="850"/>
        <w:jc w:val="both"/>
        <w:textAlignment w:val="baseline"/>
        <w:rPr>
          <w:rFonts w:ascii="Verdana" w:hAnsi="Verdana"/>
        </w:rPr>
      </w:pPr>
    </w:p>
    <w:p w:rsidR="00916A79" w:rsidRPr="001713DA" w:rsidRDefault="00916A79" w:rsidP="004F3534">
      <w:pPr>
        <w:widowControl w:val="0"/>
        <w:spacing w:after="360" w:line="360" w:lineRule="auto"/>
        <w:jc w:val="both"/>
        <w:rPr>
          <w:rFonts w:ascii="Verdana" w:hAnsi="Verdana"/>
        </w:rPr>
      </w:pPr>
      <w:r w:rsidRPr="001713DA">
        <w:rPr>
          <w:rFonts w:ascii="Verdana" w:hAnsi="Verdana"/>
        </w:rPr>
        <w:lastRenderedPageBreak/>
        <w:t xml:space="preserve">No mesmo sentido, reconhece o Estatuto do Advogado, em seu </w:t>
      </w:r>
      <w:r w:rsidR="00B21AE2">
        <w:rPr>
          <w:rFonts w:ascii="Verdana" w:hAnsi="Verdana"/>
        </w:rPr>
        <w:t>artigo</w:t>
      </w:r>
      <w:r w:rsidRPr="001713DA">
        <w:rPr>
          <w:rFonts w:ascii="Verdana" w:hAnsi="Verdana"/>
        </w:rPr>
        <w:t xml:space="preserve"> 2º da Lei nº 8.906/94:</w:t>
      </w:r>
    </w:p>
    <w:p w:rsidR="003D1A29" w:rsidRPr="00A15672" w:rsidRDefault="003D1A29" w:rsidP="003D1A29">
      <w:pPr>
        <w:pStyle w:val="NormalWeb"/>
        <w:spacing w:before="0" w:beforeAutospacing="0" w:after="0" w:afterAutospacing="0" w:line="320" w:lineRule="exact"/>
        <w:ind w:left="850" w:right="850"/>
        <w:jc w:val="both"/>
        <w:rPr>
          <w:rFonts w:ascii="Verdana" w:hAnsi="Verdana"/>
          <w:b/>
          <w:i/>
        </w:rPr>
      </w:pPr>
      <w:r w:rsidRPr="00A15672">
        <w:rPr>
          <w:rFonts w:ascii="Verdana" w:hAnsi="Verdana"/>
          <w:b/>
          <w:i/>
        </w:rPr>
        <w:t>“</w:t>
      </w:r>
      <w:r w:rsidR="00B21AE2">
        <w:rPr>
          <w:rFonts w:ascii="Verdana" w:hAnsi="Verdana"/>
          <w:b/>
          <w:i/>
        </w:rPr>
        <w:t>Artigo</w:t>
      </w:r>
      <w:r w:rsidRPr="00A15672">
        <w:rPr>
          <w:rFonts w:ascii="Verdana" w:hAnsi="Verdana"/>
          <w:b/>
          <w:i/>
        </w:rPr>
        <w:t xml:space="preserve"> 2º - O advogado é indispensável à administração da justiça.</w:t>
      </w:r>
    </w:p>
    <w:p w:rsidR="003D1A29" w:rsidRPr="00A15672" w:rsidRDefault="003D1A29" w:rsidP="003D1A29">
      <w:pPr>
        <w:pStyle w:val="NormalWeb"/>
        <w:spacing w:before="0" w:beforeAutospacing="0" w:after="0" w:afterAutospacing="0" w:line="320" w:lineRule="exact"/>
        <w:ind w:left="850" w:right="850"/>
        <w:jc w:val="both"/>
        <w:rPr>
          <w:rFonts w:ascii="Verdana" w:hAnsi="Verdana"/>
          <w:b/>
          <w:i/>
        </w:rPr>
      </w:pPr>
      <w:bookmarkStart w:id="1" w:name="art2§1"/>
      <w:bookmarkEnd w:id="1"/>
      <w:r w:rsidRPr="00A15672">
        <w:rPr>
          <w:rFonts w:ascii="Verdana" w:hAnsi="Verdana"/>
          <w:b/>
          <w:i/>
        </w:rPr>
        <w:t>§ 1º - No seu ministério privado, o advogado presta serviço público e exerce função social.</w:t>
      </w:r>
    </w:p>
    <w:p w:rsidR="003D1A29" w:rsidRPr="00A15672" w:rsidRDefault="003D1A29" w:rsidP="003D1A29">
      <w:pPr>
        <w:pStyle w:val="NormalWeb"/>
        <w:spacing w:before="0" w:beforeAutospacing="0" w:after="0" w:afterAutospacing="0" w:line="320" w:lineRule="exact"/>
        <w:ind w:left="850" w:right="850"/>
        <w:jc w:val="both"/>
        <w:rPr>
          <w:rFonts w:ascii="Verdana" w:hAnsi="Verdana"/>
          <w:b/>
          <w:i/>
        </w:rPr>
      </w:pPr>
      <w:bookmarkStart w:id="2" w:name="art2§2"/>
      <w:bookmarkEnd w:id="2"/>
      <w:r w:rsidRPr="00A15672">
        <w:rPr>
          <w:rFonts w:ascii="Verdana" w:hAnsi="Verdana"/>
          <w:b/>
          <w:i/>
        </w:rPr>
        <w:t>§ 2º - No processo judicial, o advogado contribui, na postulação de decisão favorável ao seu constituinte, ao convencimento do julgador, e seus atos constituem múnus público.</w:t>
      </w:r>
    </w:p>
    <w:p w:rsidR="003D1A29" w:rsidRPr="00A15672" w:rsidRDefault="003D1A29" w:rsidP="003D1A29">
      <w:pPr>
        <w:pStyle w:val="NormalWeb"/>
        <w:spacing w:before="0" w:beforeAutospacing="0" w:after="0" w:afterAutospacing="0" w:line="320" w:lineRule="exact"/>
        <w:ind w:left="850" w:right="850"/>
        <w:jc w:val="both"/>
        <w:rPr>
          <w:rFonts w:ascii="Verdana" w:hAnsi="Verdana"/>
          <w:i/>
        </w:rPr>
      </w:pPr>
      <w:bookmarkStart w:id="3" w:name="art2§3"/>
      <w:bookmarkEnd w:id="3"/>
      <w:r w:rsidRPr="00A15672">
        <w:rPr>
          <w:rFonts w:ascii="Verdana" w:hAnsi="Verdana"/>
          <w:b/>
          <w:i/>
        </w:rPr>
        <w:t>§ 3º - No exercício da profissão, o advogado é inviolável por seus atos e manifestações, nos limites desta lei.”</w:t>
      </w:r>
    </w:p>
    <w:p w:rsidR="003D1A29" w:rsidRPr="001713DA" w:rsidRDefault="003D1A29" w:rsidP="003D1A29">
      <w:pPr>
        <w:pStyle w:val="NormalWeb"/>
        <w:spacing w:before="0" w:beforeAutospacing="0" w:after="0" w:afterAutospacing="0" w:line="320" w:lineRule="exact"/>
        <w:ind w:left="850" w:right="850"/>
        <w:jc w:val="both"/>
        <w:rPr>
          <w:rFonts w:ascii="Verdana" w:hAnsi="Verdana"/>
        </w:rPr>
      </w:pPr>
    </w:p>
    <w:p w:rsidR="003D1A29" w:rsidRPr="001713DA" w:rsidRDefault="003D1A29" w:rsidP="003D1A29">
      <w:pPr>
        <w:pStyle w:val="NormalWeb"/>
        <w:spacing w:before="0" w:beforeAutospacing="0" w:after="0" w:afterAutospacing="0" w:line="320" w:lineRule="exact"/>
        <w:ind w:left="850" w:right="850"/>
        <w:jc w:val="both"/>
        <w:rPr>
          <w:rFonts w:ascii="Verdana" w:hAnsi="Verdana"/>
        </w:rPr>
      </w:pPr>
    </w:p>
    <w:p w:rsidR="00916A79" w:rsidRPr="001713DA" w:rsidRDefault="003D1A29" w:rsidP="004F3534">
      <w:pPr>
        <w:widowControl w:val="0"/>
        <w:spacing w:after="360" w:line="360" w:lineRule="auto"/>
        <w:jc w:val="both"/>
        <w:rPr>
          <w:rFonts w:ascii="Verdana" w:hAnsi="Verdana"/>
        </w:rPr>
      </w:pPr>
      <w:r w:rsidRPr="001713DA">
        <w:rPr>
          <w:rFonts w:ascii="Verdana" w:hAnsi="Verdana"/>
        </w:rPr>
        <w:t>O trabalho do advogado é necessário à realização da justiça. O seu trabalho profissional é indispensável para que a justiça seja feita</w:t>
      </w:r>
      <w:r w:rsidR="002E52C7" w:rsidRPr="001713DA">
        <w:rPr>
          <w:rFonts w:ascii="Verdana" w:hAnsi="Verdana"/>
        </w:rPr>
        <w:t xml:space="preserve"> respeitando o devido processo legal, de forma justa pelo julgador.</w:t>
      </w:r>
    </w:p>
    <w:p w:rsidR="003D1A29" w:rsidRPr="001713DA" w:rsidRDefault="003D1A29" w:rsidP="004F3534">
      <w:pPr>
        <w:widowControl w:val="0"/>
        <w:spacing w:after="360" w:line="360" w:lineRule="auto"/>
        <w:jc w:val="both"/>
        <w:rPr>
          <w:rFonts w:ascii="Verdana" w:hAnsi="Verdana"/>
        </w:rPr>
      </w:pPr>
      <w:r w:rsidRPr="001713DA">
        <w:rPr>
          <w:rFonts w:ascii="Verdana" w:hAnsi="Verdana"/>
        </w:rPr>
        <w:t>Por esta razão a Constituição Federal de 1988,</w:t>
      </w:r>
      <w:r w:rsidR="006A4C0B" w:rsidRPr="001713DA">
        <w:rPr>
          <w:rFonts w:ascii="Verdana" w:hAnsi="Verdana"/>
        </w:rPr>
        <w:t xml:space="preserve"> colocou o trabalho profissional do advogado, no mesmo nível e importância da Defensoria Pública, nos termos do “caput” do </w:t>
      </w:r>
      <w:r w:rsidR="00B21AE2">
        <w:rPr>
          <w:rFonts w:ascii="Verdana" w:hAnsi="Verdana"/>
        </w:rPr>
        <w:t>artigo</w:t>
      </w:r>
      <w:r w:rsidR="006A4C0B" w:rsidRPr="001713DA">
        <w:rPr>
          <w:rFonts w:ascii="Verdana" w:hAnsi="Verdana"/>
        </w:rPr>
        <w:t xml:space="preserve"> 134, que preceitua:</w:t>
      </w:r>
    </w:p>
    <w:p w:rsidR="006A4C0B" w:rsidRPr="00A15672" w:rsidRDefault="006A4C0B" w:rsidP="006A4C0B">
      <w:pPr>
        <w:spacing w:line="320" w:lineRule="exact"/>
        <w:ind w:left="850" w:right="850"/>
        <w:jc w:val="both"/>
        <w:rPr>
          <w:rFonts w:ascii="Verdana" w:hAnsi="Verdana"/>
          <w:i/>
        </w:rPr>
      </w:pPr>
      <w:r w:rsidRPr="00A15672">
        <w:rPr>
          <w:rFonts w:ascii="Verdana" w:hAnsi="Verdana"/>
          <w:b/>
          <w:i/>
        </w:rPr>
        <w:lastRenderedPageBreak/>
        <w:t>“</w:t>
      </w:r>
      <w:r w:rsidR="00B21AE2">
        <w:rPr>
          <w:rFonts w:ascii="Verdana" w:hAnsi="Verdana"/>
          <w:b/>
          <w:i/>
        </w:rPr>
        <w:t>Artigo</w:t>
      </w:r>
      <w:r w:rsidRPr="00A15672">
        <w:rPr>
          <w:rFonts w:ascii="Verdana" w:hAnsi="Verdana"/>
          <w:b/>
          <w:i/>
        </w:rPr>
        <w:t xml:space="preserve"> 134 - A Defensoria Pública é instituição permanente, essencial à função jurisdicional do Estado, incumbindo-lhe, como expressão e instrumento do regime democrático, fundamentalmente, a orientação jurídica, a promoção dos direitos humanos e a defesa, em todos os graus, judicial e extrajudicial, dos direitos individuais e coletivos, de forma integral e gratuita, aos necessitados, na forma do inciso LXXIV do </w:t>
      </w:r>
      <w:r w:rsidR="00B21AE2">
        <w:rPr>
          <w:rFonts w:ascii="Verdana" w:hAnsi="Verdana"/>
          <w:b/>
          <w:i/>
        </w:rPr>
        <w:t>artigo</w:t>
      </w:r>
      <w:r w:rsidRPr="00A15672">
        <w:rPr>
          <w:rFonts w:ascii="Verdana" w:hAnsi="Verdana"/>
          <w:b/>
          <w:i/>
        </w:rPr>
        <w:t xml:space="preserve"> 5º desta Constituição Federal.”</w:t>
      </w:r>
    </w:p>
    <w:p w:rsidR="006A4C0B" w:rsidRPr="00A15672" w:rsidRDefault="006A4C0B" w:rsidP="006A4C0B">
      <w:pPr>
        <w:spacing w:line="320" w:lineRule="exact"/>
        <w:ind w:left="850" w:right="850"/>
        <w:jc w:val="both"/>
        <w:rPr>
          <w:rFonts w:ascii="Verdana" w:hAnsi="Verdana"/>
          <w:i/>
        </w:rPr>
      </w:pPr>
    </w:p>
    <w:p w:rsidR="006A4C0B" w:rsidRPr="001713DA" w:rsidRDefault="006A4C0B" w:rsidP="006A4C0B">
      <w:pPr>
        <w:spacing w:line="320" w:lineRule="exact"/>
        <w:ind w:left="850" w:right="850"/>
        <w:jc w:val="both"/>
        <w:rPr>
          <w:rFonts w:ascii="Verdana" w:hAnsi="Verdana"/>
        </w:rPr>
      </w:pPr>
    </w:p>
    <w:p w:rsidR="006A4C0B" w:rsidRPr="001713DA" w:rsidRDefault="006A4C0B" w:rsidP="004F3534">
      <w:pPr>
        <w:widowControl w:val="0"/>
        <w:spacing w:after="360" w:line="360" w:lineRule="auto"/>
        <w:jc w:val="both"/>
        <w:rPr>
          <w:rFonts w:ascii="Verdana" w:hAnsi="Verdana"/>
        </w:rPr>
      </w:pPr>
      <w:r w:rsidRPr="001713DA">
        <w:rPr>
          <w:rFonts w:ascii="Verdana" w:hAnsi="Verdana"/>
        </w:rPr>
        <w:t xml:space="preserve">Por </w:t>
      </w:r>
      <w:r w:rsidR="00F72163" w:rsidRPr="001713DA">
        <w:rPr>
          <w:rFonts w:ascii="Verdana" w:hAnsi="Verdana"/>
        </w:rPr>
        <w:t>tal</w:t>
      </w:r>
      <w:r w:rsidRPr="001713DA">
        <w:rPr>
          <w:rFonts w:ascii="Verdana" w:hAnsi="Verdana"/>
        </w:rPr>
        <w:t xml:space="preserve"> razão, desde o Decreto-Lei nº 406/68, </w:t>
      </w:r>
      <w:r w:rsidR="00B21AE2">
        <w:rPr>
          <w:rFonts w:ascii="Verdana" w:hAnsi="Verdana"/>
        </w:rPr>
        <w:t>artigo</w:t>
      </w:r>
      <w:r w:rsidRPr="001713DA">
        <w:rPr>
          <w:rFonts w:ascii="Verdana" w:hAnsi="Verdana"/>
        </w:rPr>
        <w:t xml:space="preserve"> 9º, §§ 1º e 3º, sempre tiveram </w:t>
      </w:r>
      <w:r w:rsidRPr="001713DA">
        <w:rPr>
          <w:rFonts w:ascii="Verdana" w:hAnsi="Verdana"/>
          <w:b/>
        </w:rPr>
        <w:t>tratamento especial</w:t>
      </w:r>
      <w:r w:rsidRPr="001713DA">
        <w:rPr>
          <w:rFonts w:ascii="Verdana" w:hAnsi="Verdana"/>
        </w:rPr>
        <w:t xml:space="preserve"> quanto ao recolhimento do ISS, por seu caráter não empresarial, reconhecido por nossos Tribunais Superiores, sem que represente isenção ou ofensa ao princípio da isonomia, conforme os seguintes julgados:</w:t>
      </w:r>
    </w:p>
    <w:p w:rsidR="006A4C0B" w:rsidRPr="00A15672" w:rsidRDefault="006A4C0B" w:rsidP="006A4C0B">
      <w:pPr>
        <w:spacing w:line="320" w:lineRule="exact"/>
        <w:ind w:left="850" w:right="850"/>
        <w:jc w:val="both"/>
        <w:rPr>
          <w:rFonts w:ascii="Verdana" w:hAnsi="Verdana"/>
          <w:i/>
        </w:rPr>
      </w:pPr>
      <w:r w:rsidRPr="00A15672">
        <w:rPr>
          <w:rFonts w:ascii="Verdana" w:hAnsi="Verdana"/>
          <w:i/>
        </w:rPr>
        <w:t>“</w:t>
      </w:r>
      <w:r w:rsidRPr="00A15672">
        <w:rPr>
          <w:rFonts w:ascii="Verdana" w:hAnsi="Verdana"/>
          <w:b/>
          <w:i/>
        </w:rPr>
        <w:t>RE nº 236.604-7</w:t>
      </w:r>
      <w:r w:rsidRPr="00A15672">
        <w:rPr>
          <w:rFonts w:ascii="Verdana" w:hAnsi="Verdana"/>
          <w:i/>
        </w:rPr>
        <w:t xml:space="preserve"> - Paraná</w:t>
      </w:r>
    </w:p>
    <w:p w:rsidR="006A4C0B" w:rsidRPr="00A15672" w:rsidRDefault="006A4C0B" w:rsidP="006A4C0B">
      <w:pPr>
        <w:spacing w:line="320" w:lineRule="exact"/>
        <w:ind w:left="850" w:right="850"/>
        <w:jc w:val="both"/>
        <w:rPr>
          <w:rFonts w:ascii="Verdana" w:hAnsi="Verdana"/>
          <w:i/>
        </w:rPr>
      </w:pPr>
      <w:r w:rsidRPr="00A15672">
        <w:rPr>
          <w:rFonts w:ascii="Verdana" w:hAnsi="Verdana"/>
          <w:i/>
        </w:rPr>
        <w:t>Relator Min. CARLOS VELLOSO</w:t>
      </w:r>
    </w:p>
    <w:p w:rsidR="006A4C0B" w:rsidRPr="00A15672" w:rsidRDefault="006A4C0B" w:rsidP="006A4C0B">
      <w:pPr>
        <w:spacing w:line="320" w:lineRule="exact"/>
        <w:ind w:left="850" w:right="850"/>
        <w:jc w:val="both"/>
        <w:rPr>
          <w:rFonts w:ascii="Verdana" w:hAnsi="Verdana"/>
          <w:i/>
        </w:rPr>
      </w:pPr>
      <w:r w:rsidRPr="00A15672">
        <w:rPr>
          <w:rFonts w:ascii="Verdana" w:hAnsi="Verdana"/>
          <w:i/>
        </w:rPr>
        <w:t>Tribunal Pleno - 26/05/99</w:t>
      </w:r>
    </w:p>
    <w:p w:rsidR="006A4C0B" w:rsidRPr="00984D7F" w:rsidRDefault="006A4C0B" w:rsidP="006A4C0B">
      <w:pPr>
        <w:spacing w:line="320" w:lineRule="exact"/>
        <w:ind w:left="850" w:right="850"/>
        <w:jc w:val="both"/>
        <w:rPr>
          <w:rFonts w:ascii="Verdana" w:hAnsi="Verdana"/>
          <w:i/>
        </w:rPr>
      </w:pPr>
      <w:r w:rsidRPr="00A15672">
        <w:rPr>
          <w:rFonts w:ascii="Verdana" w:hAnsi="Verdana"/>
          <w:b/>
          <w:i/>
        </w:rPr>
        <w:t>EMENTA:</w:t>
      </w:r>
      <w:r w:rsidRPr="00A15672">
        <w:rPr>
          <w:rFonts w:ascii="Verdana" w:hAnsi="Verdana"/>
          <w:i/>
        </w:rPr>
        <w:t xml:space="preserve"> CONSTITUCIONAL. TRIBUTÁRIO. ISS. SOCIEDADES PRESTADORAS DE SERVIÇOS PROFISSIONAIS. </w:t>
      </w:r>
      <w:r w:rsidRPr="00984D7F">
        <w:rPr>
          <w:rFonts w:ascii="Verdana" w:hAnsi="Verdana"/>
          <w:i/>
        </w:rPr>
        <w:t xml:space="preserve">ADVOCACIA. D.L. 406/68, </w:t>
      </w:r>
      <w:r w:rsidR="00B21AE2" w:rsidRPr="00984D7F">
        <w:rPr>
          <w:rFonts w:ascii="Verdana" w:hAnsi="Verdana"/>
          <w:i/>
        </w:rPr>
        <w:t>artigo</w:t>
      </w:r>
      <w:r w:rsidRPr="00984D7F">
        <w:rPr>
          <w:rFonts w:ascii="Verdana" w:hAnsi="Verdana"/>
          <w:i/>
        </w:rPr>
        <w:t xml:space="preserve"> 9º, §§ 1º e 3º. C.F., </w:t>
      </w:r>
      <w:r w:rsidR="00B21AE2" w:rsidRPr="00984D7F">
        <w:rPr>
          <w:rFonts w:ascii="Verdana" w:hAnsi="Verdana"/>
          <w:i/>
        </w:rPr>
        <w:t>artigo</w:t>
      </w:r>
      <w:r w:rsidRPr="00984D7F">
        <w:rPr>
          <w:rFonts w:ascii="Verdana" w:hAnsi="Verdana"/>
          <w:i/>
        </w:rPr>
        <w:t xml:space="preserve"> 151, III, </w:t>
      </w:r>
      <w:r w:rsidR="00B21AE2" w:rsidRPr="00984D7F">
        <w:rPr>
          <w:rFonts w:ascii="Verdana" w:hAnsi="Verdana"/>
          <w:i/>
        </w:rPr>
        <w:t>artigo</w:t>
      </w:r>
      <w:r w:rsidRPr="00984D7F">
        <w:rPr>
          <w:rFonts w:ascii="Verdana" w:hAnsi="Verdana"/>
          <w:i/>
        </w:rPr>
        <w:t xml:space="preserve"> 150, II, </w:t>
      </w:r>
      <w:r w:rsidR="00B21AE2" w:rsidRPr="00984D7F">
        <w:rPr>
          <w:rFonts w:ascii="Verdana" w:hAnsi="Verdana"/>
          <w:i/>
        </w:rPr>
        <w:t>artigo</w:t>
      </w:r>
      <w:r w:rsidRPr="00984D7F">
        <w:rPr>
          <w:rFonts w:ascii="Verdana" w:hAnsi="Verdana"/>
          <w:i/>
        </w:rPr>
        <w:t xml:space="preserve"> 145, § 1º.</w:t>
      </w:r>
    </w:p>
    <w:p w:rsidR="006A4C0B" w:rsidRPr="00A15672" w:rsidRDefault="006A4C0B" w:rsidP="006A4C0B">
      <w:pPr>
        <w:spacing w:line="320" w:lineRule="exact"/>
        <w:ind w:left="850" w:right="850"/>
        <w:jc w:val="both"/>
        <w:rPr>
          <w:rFonts w:ascii="Verdana" w:hAnsi="Verdana"/>
          <w:i/>
        </w:rPr>
      </w:pPr>
      <w:r w:rsidRPr="00A15672">
        <w:rPr>
          <w:rFonts w:ascii="Verdana" w:hAnsi="Verdana"/>
          <w:i/>
        </w:rPr>
        <w:t xml:space="preserve">I. - O </w:t>
      </w:r>
      <w:r w:rsidR="00B21AE2">
        <w:rPr>
          <w:rFonts w:ascii="Verdana" w:hAnsi="Verdana"/>
          <w:i/>
        </w:rPr>
        <w:t>artigo</w:t>
      </w:r>
      <w:r w:rsidRPr="00A15672">
        <w:rPr>
          <w:rFonts w:ascii="Verdana" w:hAnsi="Verdana"/>
          <w:i/>
        </w:rPr>
        <w:t xml:space="preserve"> 9º, §§ 1º e 3º, do D.L. 406/68, que cuidam da base de cálculo do ISS, foram </w:t>
      </w:r>
      <w:r w:rsidRPr="00A15672">
        <w:rPr>
          <w:rFonts w:ascii="Verdana" w:hAnsi="Verdana"/>
          <w:i/>
        </w:rPr>
        <w:lastRenderedPageBreak/>
        <w:t xml:space="preserve">recebidos pela CF/88: CF/88, </w:t>
      </w:r>
      <w:r w:rsidR="00B21AE2">
        <w:rPr>
          <w:rFonts w:ascii="Verdana" w:hAnsi="Verdana"/>
          <w:i/>
        </w:rPr>
        <w:t>artigo</w:t>
      </w:r>
      <w:r w:rsidRPr="00A15672">
        <w:rPr>
          <w:rFonts w:ascii="Verdana" w:hAnsi="Verdana"/>
          <w:i/>
        </w:rPr>
        <w:t xml:space="preserve"> 146, III, a. Inocorrência de ofensa ao </w:t>
      </w:r>
      <w:r w:rsidR="00B21AE2">
        <w:rPr>
          <w:rFonts w:ascii="Verdana" w:hAnsi="Verdana"/>
          <w:i/>
        </w:rPr>
        <w:t>artigo</w:t>
      </w:r>
      <w:r w:rsidRPr="00A15672">
        <w:rPr>
          <w:rFonts w:ascii="Verdana" w:hAnsi="Verdana"/>
          <w:i/>
        </w:rPr>
        <w:t xml:space="preserve"> 151, III, </w:t>
      </w:r>
      <w:r w:rsidR="00B21AE2">
        <w:rPr>
          <w:rFonts w:ascii="Verdana" w:hAnsi="Verdana"/>
          <w:i/>
        </w:rPr>
        <w:t>artigo</w:t>
      </w:r>
      <w:r w:rsidRPr="00A15672">
        <w:rPr>
          <w:rFonts w:ascii="Verdana" w:hAnsi="Verdana"/>
          <w:i/>
        </w:rPr>
        <w:t xml:space="preserve"> 34, ADCT/88, </w:t>
      </w:r>
      <w:r w:rsidR="00B21AE2">
        <w:rPr>
          <w:rFonts w:ascii="Verdana" w:hAnsi="Verdana"/>
          <w:i/>
        </w:rPr>
        <w:t>artigo</w:t>
      </w:r>
      <w:r w:rsidRPr="00A15672">
        <w:rPr>
          <w:rFonts w:ascii="Verdana" w:hAnsi="Verdana"/>
          <w:i/>
        </w:rPr>
        <w:t xml:space="preserve"> 150, II e 145, § 1º, CF/88.</w:t>
      </w:r>
    </w:p>
    <w:p w:rsidR="006A4C0B" w:rsidRPr="00A15672" w:rsidRDefault="006A4C0B" w:rsidP="006A4C0B">
      <w:pPr>
        <w:spacing w:line="320" w:lineRule="exact"/>
        <w:ind w:left="850" w:right="850"/>
        <w:jc w:val="both"/>
        <w:rPr>
          <w:rFonts w:ascii="Verdana" w:hAnsi="Verdana"/>
          <w:i/>
        </w:rPr>
      </w:pPr>
      <w:r w:rsidRPr="00A15672">
        <w:rPr>
          <w:rFonts w:ascii="Verdana" w:hAnsi="Verdana"/>
          <w:i/>
        </w:rPr>
        <w:t>II. - R.E. não conhecido.”</w:t>
      </w:r>
    </w:p>
    <w:p w:rsidR="006A4C0B" w:rsidRPr="00A15672" w:rsidRDefault="006A4C0B" w:rsidP="006A4C0B">
      <w:pPr>
        <w:spacing w:line="320" w:lineRule="exact"/>
        <w:ind w:left="850" w:right="850"/>
        <w:jc w:val="both"/>
        <w:rPr>
          <w:rFonts w:ascii="Verdana" w:hAnsi="Verdana"/>
          <w:i/>
        </w:rPr>
      </w:pPr>
    </w:p>
    <w:p w:rsidR="006A4C0B" w:rsidRPr="001713DA" w:rsidRDefault="006A4C0B" w:rsidP="006A4C0B">
      <w:pPr>
        <w:spacing w:line="320" w:lineRule="exact"/>
        <w:ind w:left="850" w:right="850"/>
        <w:jc w:val="both"/>
        <w:rPr>
          <w:rFonts w:ascii="Verdana" w:hAnsi="Verdana"/>
        </w:rPr>
      </w:pPr>
    </w:p>
    <w:p w:rsidR="006A4C0B" w:rsidRPr="001713DA" w:rsidRDefault="006A4C0B" w:rsidP="004F3534">
      <w:pPr>
        <w:widowControl w:val="0"/>
        <w:spacing w:after="360" w:line="360" w:lineRule="auto"/>
        <w:jc w:val="both"/>
        <w:rPr>
          <w:rFonts w:ascii="Verdana" w:hAnsi="Verdana"/>
        </w:rPr>
      </w:pPr>
      <w:r w:rsidRPr="001713DA">
        <w:rPr>
          <w:rFonts w:ascii="Verdana" w:hAnsi="Verdana"/>
        </w:rPr>
        <w:t>Do voto do Ministro Relator, merece destaque o seguinte trecho:</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 xml:space="preserve">“Indaga-se: os §§ 1º e 3º do DL 406/68 teriam sido recebidos pela CF/88? Noutras palavras, os §§ 1º e 3º, do </w:t>
      </w:r>
      <w:r w:rsidR="00B21AE2">
        <w:rPr>
          <w:rFonts w:ascii="Verdana" w:hAnsi="Verdana"/>
          <w:i/>
        </w:rPr>
        <w:t>artigo</w:t>
      </w:r>
      <w:r w:rsidRPr="00A15672">
        <w:rPr>
          <w:rFonts w:ascii="Verdana" w:hAnsi="Verdana"/>
          <w:i/>
        </w:rPr>
        <w:t xml:space="preserve"> 9º, do DL 406/68, segundo o recorrente, configurariam uma isenção. Por isso, tendo em vista o disposto no </w:t>
      </w:r>
      <w:r w:rsidR="00B21AE2">
        <w:rPr>
          <w:rFonts w:ascii="Verdana" w:hAnsi="Verdana"/>
          <w:i/>
        </w:rPr>
        <w:t>artigo</w:t>
      </w:r>
      <w:r w:rsidRPr="00A15672">
        <w:rPr>
          <w:rFonts w:ascii="Verdana" w:hAnsi="Verdana"/>
          <w:i/>
        </w:rPr>
        <w:t xml:space="preserve"> 151, III, da CF/88, que veda à União instituir isenções de tributos da competência dos Estados, do Distrito Federal ou dos Municípios, os citados dispositivos, §§ 1º e 3º, do </w:t>
      </w:r>
      <w:r w:rsidR="00B21AE2">
        <w:rPr>
          <w:rFonts w:ascii="Verdana" w:hAnsi="Verdana"/>
          <w:i/>
        </w:rPr>
        <w:t>artigo</w:t>
      </w:r>
      <w:r w:rsidRPr="00A15672">
        <w:rPr>
          <w:rFonts w:ascii="Verdana" w:hAnsi="Verdana"/>
          <w:i/>
        </w:rPr>
        <w:t xml:space="preserve"> 9º, do DL 406/68, não foram recebidos pela CF/88.</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 xml:space="preserve">Dispõem o </w:t>
      </w:r>
      <w:r w:rsidR="00B21AE2">
        <w:rPr>
          <w:rFonts w:ascii="Verdana" w:hAnsi="Verdana"/>
          <w:i/>
        </w:rPr>
        <w:t>artigo</w:t>
      </w:r>
      <w:r w:rsidRPr="00A15672">
        <w:rPr>
          <w:rFonts w:ascii="Verdana" w:hAnsi="Verdana"/>
          <w:i/>
        </w:rPr>
        <w:t xml:space="preserve"> 9º e os seus §§ 1º e 3º, do DL 406/68:</w:t>
      </w:r>
    </w:p>
    <w:p w:rsidR="00CA4493" w:rsidRPr="00A15672" w:rsidRDefault="00CA4493" w:rsidP="00CA4493">
      <w:pPr>
        <w:autoSpaceDE w:val="0"/>
        <w:autoSpaceDN w:val="0"/>
        <w:adjustRightInd w:val="0"/>
        <w:spacing w:line="320" w:lineRule="exact"/>
        <w:ind w:left="850" w:right="850"/>
        <w:jc w:val="both"/>
        <w:rPr>
          <w:rFonts w:ascii="Verdana" w:hAnsi="Verdana"/>
          <w:i/>
          <w:iCs/>
        </w:rPr>
      </w:pPr>
      <w:r w:rsidRPr="00A15672">
        <w:rPr>
          <w:rFonts w:ascii="Verdana" w:hAnsi="Verdana"/>
          <w:i/>
        </w:rPr>
        <w:t>“</w:t>
      </w:r>
      <w:r w:rsidR="00B21AE2">
        <w:rPr>
          <w:rFonts w:ascii="Verdana" w:hAnsi="Verdana"/>
          <w:i/>
        </w:rPr>
        <w:t>Artigo</w:t>
      </w:r>
      <w:r w:rsidRPr="00A15672">
        <w:rPr>
          <w:rFonts w:ascii="Verdana" w:hAnsi="Verdana"/>
          <w:i/>
        </w:rPr>
        <w:t xml:space="preserve"> </w:t>
      </w:r>
      <w:r w:rsidRPr="00A15672">
        <w:rPr>
          <w:rFonts w:ascii="Verdana" w:hAnsi="Verdana"/>
          <w:i/>
          <w:iCs/>
        </w:rPr>
        <w:t xml:space="preserve">9º - A base de cálculo do </w:t>
      </w:r>
      <w:r w:rsidRPr="00A15672">
        <w:rPr>
          <w:rFonts w:ascii="Verdana" w:hAnsi="Verdana"/>
          <w:i/>
        </w:rPr>
        <w:t xml:space="preserve">imposto é o </w:t>
      </w:r>
      <w:r w:rsidRPr="00A15672">
        <w:rPr>
          <w:rFonts w:ascii="Verdana" w:hAnsi="Verdana"/>
          <w:i/>
          <w:iCs/>
        </w:rPr>
        <w:t>preço do serviço.</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iCs/>
        </w:rPr>
        <w:t xml:space="preserve">§ 1º - Quando </w:t>
      </w:r>
      <w:r w:rsidRPr="00A15672">
        <w:rPr>
          <w:rFonts w:ascii="Verdana" w:hAnsi="Verdana"/>
          <w:i/>
        </w:rPr>
        <w:t xml:space="preserve">se </w:t>
      </w:r>
      <w:r w:rsidRPr="00A15672">
        <w:rPr>
          <w:rFonts w:ascii="Verdana" w:hAnsi="Verdana"/>
          <w:i/>
          <w:iCs/>
        </w:rPr>
        <w:t>tratar de prestação de serviços sob a forma de trabalho pessoal do próprio contribuinte, o imposto será calculado por meio de alíquotas fixas ou variáveis, em função da natureza do serviço ou de outros fatores pertinentes</w:t>
      </w:r>
      <w:r w:rsidRPr="00A15672">
        <w:rPr>
          <w:rFonts w:ascii="Verdana" w:hAnsi="Verdana"/>
          <w:b/>
          <w:bCs/>
          <w:i/>
          <w:iCs/>
        </w:rPr>
        <w:t xml:space="preserve">, </w:t>
      </w:r>
      <w:r w:rsidRPr="00A15672">
        <w:rPr>
          <w:rFonts w:ascii="Verdana" w:hAnsi="Verdana"/>
          <w:i/>
        </w:rPr>
        <w:t xml:space="preserve">nestes </w:t>
      </w:r>
      <w:r w:rsidRPr="00A15672">
        <w:rPr>
          <w:rFonts w:ascii="Verdana" w:hAnsi="Verdana"/>
          <w:i/>
          <w:iCs/>
        </w:rPr>
        <w:t>não compreendida a importância paga a título de remuneração do próprio trabalho</w:t>
      </w:r>
      <w:r w:rsidRPr="00A15672">
        <w:rPr>
          <w:rFonts w:ascii="Verdana" w:hAnsi="Verdana"/>
          <w:i/>
        </w:rPr>
        <w:t>.</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iCs/>
        </w:rPr>
        <w:t xml:space="preserve">§ 3º - Quando os serviços a que se referem os itens 1, 4, 8, 25, 52, 88, 89, 90, 91 e 92 da lista </w:t>
      </w:r>
      <w:r w:rsidRPr="00A15672">
        <w:rPr>
          <w:rFonts w:ascii="Verdana" w:hAnsi="Verdana"/>
          <w:i/>
          <w:iCs/>
        </w:rPr>
        <w:lastRenderedPageBreak/>
        <w:t xml:space="preserve">anexa, forem prestados por sociedades, estas ficarão sujeitas ao imposto na forma do § 1º, calculado em relação a cada profissional habilitado, sócio, empregado ou não, que </w:t>
      </w:r>
      <w:r w:rsidRPr="00A15672">
        <w:rPr>
          <w:rFonts w:ascii="Verdana" w:hAnsi="Verdana"/>
          <w:i/>
        </w:rPr>
        <w:t xml:space="preserve">preste </w:t>
      </w:r>
      <w:r w:rsidRPr="00A15672">
        <w:rPr>
          <w:rFonts w:ascii="Verdana" w:hAnsi="Verdana"/>
          <w:i/>
          <w:iCs/>
        </w:rPr>
        <w:t>serviços em nome da sociedade, embora assumindo responsabilidade pessoal, nos termos da lei aplicável</w:t>
      </w:r>
      <w:r w:rsidRPr="00A15672">
        <w:rPr>
          <w:rFonts w:ascii="Verdana" w:hAnsi="Verdana"/>
          <w:i/>
        </w:rPr>
        <w:t>.” (Redação dada pela Lei Compl. 56, de 15.12.87)</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A Lista de Serviços (redação da Lei Compl. 56, de 1987), inclui, no item 88, os serviços prestados por advogados.</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 xml:space="preserve">Abrindo o debate, deixo expresso o meu entendimento no sentido de que as disposições inscritas nos §§ 1º e 3º do DL 406/68 não configuram isenção. O </w:t>
      </w:r>
      <w:r w:rsidR="00B21AE2">
        <w:rPr>
          <w:rFonts w:ascii="Verdana" w:hAnsi="Verdana"/>
          <w:i/>
        </w:rPr>
        <w:t>artigo</w:t>
      </w:r>
      <w:r w:rsidRPr="00A15672">
        <w:rPr>
          <w:rFonts w:ascii="Verdana" w:hAnsi="Verdana"/>
          <w:i/>
        </w:rPr>
        <w:t xml:space="preserve"> 9º e seus §§ dispõem a respeito da base de cálculo do ISS, certo que, na forma do estabelecido na Constituição Federal, </w:t>
      </w:r>
      <w:r w:rsidR="00B21AE2">
        <w:rPr>
          <w:rFonts w:ascii="Verdana" w:hAnsi="Verdana"/>
          <w:i/>
        </w:rPr>
        <w:t>artigo</w:t>
      </w:r>
      <w:r w:rsidRPr="00A15672">
        <w:rPr>
          <w:rFonts w:ascii="Verdana" w:hAnsi="Verdana"/>
          <w:i/>
        </w:rPr>
        <w:t xml:space="preserve"> 146, III, </w:t>
      </w:r>
      <w:r w:rsidRPr="00A15672">
        <w:rPr>
          <w:rFonts w:ascii="Verdana" w:hAnsi="Verdana"/>
          <w:bCs/>
          <w:i/>
        </w:rPr>
        <w:t xml:space="preserve">a, </w:t>
      </w:r>
      <w:r w:rsidRPr="00A15672">
        <w:rPr>
          <w:rFonts w:ascii="Verdana" w:hAnsi="Verdana"/>
          <w:i/>
        </w:rPr>
        <w:t>cabe à lei complementar estabelecer normas gerais em matéria de legislação tributária, especialmente sobre definição de tributos e de suas espécies, bem como, em relação aos impostos discriminados na Constituição, a dos respectivos fatos geradores, bases de cálculo e contribuintes.</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i/>
        </w:rPr>
        <w:t xml:space="preserve">Ora, o DL 406/68 foi recebido como lei complementar, a lei complementar do ICMS e do ISS. Isto é inquestionável. No RE 149.922-SP, Relator o Ministro Ilmar Galvão, o Supremo Tribunal Federal decidiu, por unanimidade, que, “se </w:t>
      </w:r>
      <w:r w:rsidRPr="00A15672">
        <w:rPr>
          <w:rFonts w:ascii="Verdana" w:hAnsi="Verdana"/>
          <w:i/>
          <w:iCs/>
        </w:rPr>
        <w:t xml:space="preserve">a base de cálculo em referência </w:t>
      </w:r>
      <w:r w:rsidRPr="00A15672">
        <w:rPr>
          <w:rFonts w:ascii="Verdana" w:hAnsi="Verdana"/>
          <w:bCs/>
          <w:i/>
          <w:iCs/>
        </w:rPr>
        <w:t xml:space="preserve">(examinava-se a base de cálculo do ICMS) já se achava disciplinada pelo </w:t>
      </w:r>
      <w:r w:rsidR="00B21AE2">
        <w:rPr>
          <w:rFonts w:ascii="Verdana" w:hAnsi="Verdana"/>
          <w:bCs/>
          <w:i/>
        </w:rPr>
        <w:t>artigo</w:t>
      </w:r>
      <w:r w:rsidRPr="00A15672">
        <w:rPr>
          <w:rFonts w:ascii="Verdana" w:hAnsi="Verdana"/>
          <w:bCs/>
          <w:i/>
        </w:rPr>
        <w:t xml:space="preserve"> </w:t>
      </w:r>
      <w:r w:rsidRPr="00A15672">
        <w:rPr>
          <w:rFonts w:ascii="Verdana" w:hAnsi="Verdana"/>
          <w:bCs/>
          <w:i/>
          <w:iCs/>
        </w:rPr>
        <w:t xml:space="preserve">2º, § 8º, </w:t>
      </w:r>
      <w:r w:rsidRPr="00A15672">
        <w:rPr>
          <w:rFonts w:ascii="Verdana" w:hAnsi="Verdana"/>
          <w:bCs/>
          <w:i/>
        </w:rPr>
        <w:t xml:space="preserve">do Decreto-Lei </w:t>
      </w:r>
      <w:r w:rsidRPr="00A15672">
        <w:rPr>
          <w:rFonts w:ascii="Verdana" w:hAnsi="Verdana"/>
          <w:bCs/>
          <w:i/>
          <w:iCs/>
        </w:rPr>
        <w:t xml:space="preserve">nº 406/68, recepcionado pela nova </w:t>
      </w:r>
      <w:r w:rsidRPr="00A15672">
        <w:rPr>
          <w:rFonts w:ascii="Verdana" w:hAnsi="Verdana"/>
          <w:bCs/>
          <w:i/>
        </w:rPr>
        <w:t xml:space="preserve">carta com o </w:t>
      </w:r>
      <w:r w:rsidRPr="00A15672">
        <w:rPr>
          <w:rFonts w:ascii="Verdana" w:hAnsi="Verdana"/>
          <w:bCs/>
          <w:i/>
          <w:iCs/>
        </w:rPr>
        <w:t xml:space="preserve">caráter de lei complementar, até então exibido </w:t>
      </w:r>
      <w:r w:rsidRPr="00A15672">
        <w:rPr>
          <w:rFonts w:ascii="Verdana" w:hAnsi="Verdana"/>
          <w:bCs/>
          <w:i/>
          <w:iCs/>
        </w:rPr>
        <w:lastRenderedPageBreak/>
        <w:t>(</w:t>
      </w:r>
      <w:r w:rsidR="00B21AE2">
        <w:rPr>
          <w:rFonts w:ascii="Verdana" w:hAnsi="Verdana"/>
          <w:bCs/>
          <w:i/>
          <w:iCs/>
        </w:rPr>
        <w:t>artigo</w:t>
      </w:r>
      <w:r w:rsidRPr="00A15672">
        <w:rPr>
          <w:rFonts w:ascii="Verdana" w:hAnsi="Verdana"/>
          <w:bCs/>
          <w:i/>
          <w:iCs/>
        </w:rPr>
        <w:t xml:space="preserve"> 34, § 5º, </w:t>
      </w:r>
      <w:r w:rsidRPr="00A15672">
        <w:rPr>
          <w:rFonts w:ascii="Verdana" w:hAnsi="Verdana"/>
          <w:bCs/>
          <w:i/>
        </w:rPr>
        <w:t xml:space="preserve">do </w:t>
      </w:r>
      <w:r w:rsidRPr="00A15672">
        <w:rPr>
          <w:rFonts w:ascii="Verdana" w:hAnsi="Verdana"/>
          <w:bCs/>
          <w:i/>
          <w:iCs/>
        </w:rPr>
        <w:t>ADCT), não havia lugar para a nova definição que lhe deu o Convênio ICM 66/88 (</w:t>
      </w:r>
      <w:r w:rsidR="00B21AE2">
        <w:rPr>
          <w:rFonts w:ascii="Verdana" w:hAnsi="Verdana"/>
          <w:bCs/>
          <w:i/>
          <w:iCs/>
        </w:rPr>
        <w:t>artigo</w:t>
      </w:r>
      <w:r w:rsidRPr="00A15672">
        <w:rPr>
          <w:rFonts w:ascii="Verdana" w:hAnsi="Verdana"/>
          <w:bCs/>
          <w:i/>
          <w:iCs/>
        </w:rPr>
        <w:t xml:space="preserve"> 11), verificando-se, </w:t>
      </w:r>
      <w:r w:rsidRPr="00A15672">
        <w:rPr>
          <w:rFonts w:ascii="Verdana" w:hAnsi="Verdana"/>
          <w:bCs/>
          <w:i/>
        </w:rPr>
        <w:t xml:space="preserve">no ponto indicado, </w:t>
      </w:r>
      <w:r w:rsidRPr="00A15672">
        <w:rPr>
          <w:rFonts w:ascii="Verdana" w:hAnsi="Verdana"/>
          <w:bCs/>
          <w:i/>
          <w:iCs/>
        </w:rPr>
        <w:t xml:space="preserve">ultrapassagem do linde cravado pela norma transitória e consequente invasão do princípio constitucional da legalidade tributária.” </w:t>
      </w:r>
      <w:r w:rsidRPr="00A15672">
        <w:rPr>
          <w:rFonts w:ascii="Verdana" w:hAnsi="Verdana"/>
          <w:bCs/>
          <w:i/>
        </w:rPr>
        <w:t xml:space="preserve">(Plenário, 23.02.94, RTJ 152/966). Cabendo à lei complementar definir a base de cálculo dos impostos discriminados na Constituição, (C.F./88, </w:t>
      </w:r>
      <w:r w:rsidR="00B21AE2">
        <w:rPr>
          <w:rFonts w:ascii="Verdana" w:hAnsi="Verdana"/>
          <w:bCs/>
          <w:i/>
        </w:rPr>
        <w:t>artigo</w:t>
      </w:r>
      <w:r w:rsidRPr="00A15672">
        <w:rPr>
          <w:rFonts w:ascii="Verdana" w:hAnsi="Verdana"/>
          <w:bCs/>
          <w:i/>
        </w:rPr>
        <w:t xml:space="preserve"> 146, III, a), </w:t>
      </w:r>
      <w:r w:rsidRPr="00A15672">
        <w:rPr>
          <w:rFonts w:ascii="Verdana" w:hAnsi="Verdana"/>
          <w:b/>
          <w:bCs/>
          <w:i/>
        </w:rPr>
        <w:t xml:space="preserve">certo que o DL 406/68 foi recebido como lei complementar, correto afirmar-se que o </w:t>
      </w:r>
      <w:r w:rsidR="00B21AE2">
        <w:rPr>
          <w:rFonts w:ascii="Verdana" w:hAnsi="Verdana"/>
          <w:b/>
          <w:bCs/>
          <w:i/>
        </w:rPr>
        <w:t>artigo</w:t>
      </w:r>
      <w:r w:rsidRPr="00A15672">
        <w:rPr>
          <w:rFonts w:ascii="Verdana" w:hAnsi="Verdana"/>
          <w:b/>
          <w:bCs/>
          <w:i/>
        </w:rPr>
        <w:t xml:space="preserve"> 9º e seus </w:t>
      </w:r>
      <w:r w:rsidRPr="00A15672">
        <w:rPr>
          <w:rFonts w:ascii="Verdana" w:hAnsi="Verdana"/>
          <w:b/>
          <w:bCs/>
          <w:i/>
          <w:iCs/>
        </w:rPr>
        <w:t>§§</w:t>
      </w:r>
      <w:r w:rsidRPr="00A15672">
        <w:rPr>
          <w:rFonts w:ascii="Verdana" w:hAnsi="Verdana"/>
          <w:b/>
          <w:i/>
        </w:rPr>
        <w:t xml:space="preserve">, </w:t>
      </w:r>
      <w:r w:rsidRPr="00A15672">
        <w:rPr>
          <w:rFonts w:ascii="Verdana" w:hAnsi="Verdana"/>
          <w:b/>
          <w:bCs/>
          <w:i/>
        </w:rPr>
        <w:t>que cuidam da base de cálculo do ISS, foram, também, recebidos pela Constituição vigente</w:t>
      </w:r>
      <w:r w:rsidRPr="00A15672">
        <w:rPr>
          <w:rFonts w:ascii="Verdana" w:hAnsi="Verdana"/>
          <w:bCs/>
          <w:i/>
        </w:rPr>
        <w:t>.</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b/>
          <w:bCs/>
          <w:i/>
        </w:rPr>
        <w:t xml:space="preserve">Não configurando os citados dispositivos legais, §§ 1º e 3º, do DL. 406/68, isenção, não há falar em ofensa ao </w:t>
      </w:r>
      <w:r w:rsidR="00B21AE2">
        <w:rPr>
          <w:rFonts w:ascii="Verdana" w:hAnsi="Verdana"/>
          <w:b/>
          <w:bCs/>
          <w:i/>
        </w:rPr>
        <w:t>artigo</w:t>
      </w:r>
      <w:r w:rsidRPr="00A15672">
        <w:rPr>
          <w:rFonts w:ascii="Verdana" w:hAnsi="Verdana"/>
          <w:b/>
          <w:bCs/>
          <w:i/>
        </w:rPr>
        <w:t xml:space="preserve"> 151, III, da CF/88. Aqui, na verdade, incide a regra do § 5º do </w:t>
      </w:r>
      <w:r w:rsidR="00B21AE2">
        <w:rPr>
          <w:rFonts w:ascii="Verdana" w:hAnsi="Verdana"/>
          <w:b/>
          <w:bCs/>
          <w:i/>
        </w:rPr>
        <w:t>artigo</w:t>
      </w:r>
      <w:r w:rsidRPr="00A15672">
        <w:rPr>
          <w:rFonts w:ascii="Verdana" w:hAnsi="Verdana"/>
          <w:b/>
          <w:bCs/>
          <w:i/>
        </w:rPr>
        <w:t xml:space="preserve"> 34, ADCT, porque tem-se a aplicação da legislação anterior à CF/88, porque essa legislação não é incompatível com o sistema tributário nacional da CF/88. Ao contrário, os dispositivos legais citados, o </w:t>
      </w:r>
      <w:r w:rsidR="00B21AE2">
        <w:rPr>
          <w:rFonts w:ascii="Verdana" w:hAnsi="Verdana"/>
          <w:b/>
          <w:bCs/>
          <w:i/>
        </w:rPr>
        <w:t>artigo</w:t>
      </w:r>
      <w:r w:rsidRPr="00A15672">
        <w:rPr>
          <w:rFonts w:ascii="Verdana" w:hAnsi="Verdana"/>
          <w:b/>
          <w:bCs/>
          <w:i/>
        </w:rPr>
        <w:t xml:space="preserve"> 9º e seus §§ seguem a regra do </w:t>
      </w:r>
      <w:r w:rsidR="00B21AE2">
        <w:rPr>
          <w:rFonts w:ascii="Verdana" w:hAnsi="Verdana"/>
          <w:b/>
          <w:bCs/>
          <w:i/>
        </w:rPr>
        <w:t>artigo</w:t>
      </w:r>
      <w:r w:rsidRPr="00A15672">
        <w:rPr>
          <w:rFonts w:ascii="Verdana" w:hAnsi="Verdana"/>
          <w:b/>
          <w:bCs/>
          <w:i/>
        </w:rPr>
        <w:t xml:space="preserve"> 146, III, a, da CF/88</w:t>
      </w:r>
      <w:r w:rsidRPr="00A15672">
        <w:rPr>
          <w:rFonts w:ascii="Verdana" w:hAnsi="Verdana"/>
          <w:bCs/>
          <w:i/>
        </w:rPr>
        <w:t>.</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bCs/>
          <w:i/>
        </w:rPr>
        <w:t xml:space="preserve">Também não há falar que as citadas disposições legais, §§ 1º e 3º, do </w:t>
      </w:r>
      <w:r w:rsidR="00B21AE2">
        <w:rPr>
          <w:rFonts w:ascii="Verdana" w:hAnsi="Verdana"/>
          <w:bCs/>
          <w:i/>
        </w:rPr>
        <w:t>artigo</w:t>
      </w:r>
      <w:r w:rsidRPr="00A15672">
        <w:rPr>
          <w:rFonts w:ascii="Verdana" w:hAnsi="Verdana"/>
          <w:bCs/>
          <w:i/>
        </w:rPr>
        <w:t xml:space="preserve"> 9º, do DL 406/68, seriam ofensivas ao princípio da igualdade tributária, </w:t>
      </w:r>
      <w:r w:rsidR="00B21AE2">
        <w:rPr>
          <w:rFonts w:ascii="Verdana" w:hAnsi="Verdana"/>
          <w:bCs/>
          <w:i/>
        </w:rPr>
        <w:t>artigo</w:t>
      </w:r>
      <w:r w:rsidRPr="00A15672">
        <w:rPr>
          <w:rFonts w:ascii="Verdana" w:hAnsi="Verdana"/>
          <w:bCs/>
          <w:i/>
        </w:rPr>
        <w:t xml:space="preserve"> 150, II, da C.F. Os §§ 1º e 3º, do </w:t>
      </w:r>
      <w:r w:rsidR="00B21AE2">
        <w:rPr>
          <w:rFonts w:ascii="Verdana" w:hAnsi="Verdana"/>
          <w:bCs/>
          <w:i/>
        </w:rPr>
        <w:t>artigo</w:t>
      </w:r>
      <w:r w:rsidRPr="00A15672">
        <w:rPr>
          <w:rFonts w:ascii="Verdana" w:hAnsi="Verdana"/>
          <w:bCs/>
          <w:i/>
        </w:rPr>
        <w:t xml:space="preserve"> 9º, do DL. 406/68 cuidam de prestação de serviços sob a forma de trabalho pessoal do próprio contribuinte. E se os tais serviços forem prestados por sociedades o imposto será </w:t>
      </w:r>
      <w:r w:rsidRPr="00A15672">
        <w:rPr>
          <w:rFonts w:ascii="Verdana" w:hAnsi="Verdana"/>
          <w:bCs/>
          <w:i/>
        </w:rPr>
        <w:lastRenderedPageBreak/>
        <w:t>calculado em relação a cada profissional habilitado, sócio, empregado ou não.</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bCs/>
          <w:i/>
        </w:rPr>
        <w:t xml:space="preserve">Com propriedade, o acórdão repeliu a </w:t>
      </w:r>
      <w:r w:rsidR="005A6E39" w:rsidRPr="00A15672">
        <w:rPr>
          <w:rFonts w:ascii="Verdana" w:hAnsi="Verdana"/>
          <w:bCs/>
          <w:i/>
        </w:rPr>
        <w:t>arguição</w:t>
      </w:r>
      <w:r w:rsidRPr="00A15672">
        <w:rPr>
          <w:rFonts w:ascii="Verdana" w:hAnsi="Verdana"/>
          <w:bCs/>
          <w:i/>
        </w:rPr>
        <w:t xml:space="preserve"> de ofensa ao princípio isonômico, escrevendo:</w:t>
      </w:r>
    </w:p>
    <w:p w:rsidR="00CA4493" w:rsidRPr="00A15672" w:rsidRDefault="00CA4493" w:rsidP="00CA4493">
      <w:pPr>
        <w:autoSpaceDE w:val="0"/>
        <w:autoSpaceDN w:val="0"/>
        <w:adjustRightInd w:val="0"/>
        <w:spacing w:line="320" w:lineRule="exact"/>
        <w:ind w:left="850" w:right="850"/>
        <w:jc w:val="both"/>
        <w:rPr>
          <w:rFonts w:ascii="Verdana" w:hAnsi="Verdana"/>
          <w:bCs/>
          <w:i/>
          <w:iCs/>
        </w:rPr>
      </w:pPr>
      <w:r w:rsidRPr="00A15672">
        <w:rPr>
          <w:rFonts w:ascii="Verdana" w:hAnsi="Verdana"/>
          <w:bCs/>
          <w:i/>
          <w:iCs/>
        </w:rPr>
        <w:t>“(...)</w:t>
      </w:r>
    </w:p>
    <w:p w:rsidR="00CA4493" w:rsidRPr="00A15672" w:rsidRDefault="00CA4493" w:rsidP="00CA4493">
      <w:pPr>
        <w:autoSpaceDE w:val="0"/>
        <w:autoSpaceDN w:val="0"/>
        <w:adjustRightInd w:val="0"/>
        <w:spacing w:line="320" w:lineRule="exact"/>
        <w:ind w:left="850" w:right="850"/>
        <w:jc w:val="both"/>
        <w:rPr>
          <w:rFonts w:ascii="Verdana" w:hAnsi="Verdana"/>
          <w:bCs/>
          <w:i/>
          <w:iCs/>
        </w:rPr>
      </w:pPr>
      <w:r w:rsidRPr="00A15672">
        <w:rPr>
          <w:rFonts w:ascii="Verdana" w:hAnsi="Verdana"/>
          <w:b/>
          <w:bCs/>
          <w:i/>
          <w:iCs/>
        </w:rPr>
        <w:t xml:space="preserve">Nem mesmo pretendida violação </w:t>
      </w:r>
      <w:r w:rsidRPr="00A15672">
        <w:rPr>
          <w:rFonts w:ascii="Verdana" w:hAnsi="Verdana"/>
          <w:b/>
          <w:bCs/>
          <w:i/>
        </w:rPr>
        <w:t xml:space="preserve">ao princípio </w:t>
      </w:r>
      <w:r w:rsidRPr="00A15672">
        <w:rPr>
          <w:rFonts w:ascii="Verdana" w:hAnsi="Verdana"/>
          <w:b/>
          <w:bCs/>
          <w:i/>
          <w:iCs/>
        </w:rPr>
        <w:t>constitucional da isonomia está caracterizado no caso em exame, conforme, acertadamente destacou o Juiz Walter Borges Carneiro, em Acórdão proferido na Ap. Cível nº 48.487-1, de Curitiba</w:t>
      </w:r>
      <w:r w:rsidRPr="00A15672">
        <w:rPr>
          <w:rFonts w:ascii="Verdana" w:hAnsi="Verdana"/>
          <w:b/>
          <w:i/>
        </w:rPr>
        <w:t xml:space="preserve">, </w:t>
      </w:r>
      <w:r w:rsidRPr="00A15672">
        <w:rPr>
          <w:rFonts w:ascii="Verdana" w:hAnsi="Verdana"/>
          <w:b/>
          <w:bCs/>
          <w:i/>
          <w:iCs/>
        </w:rPr>
        <w:t>quando asseverou</w:t>
      </w:r>
      <w:r w:rsidRPr="00A15672">
        <w:rPr>
          <w:rFonts w:ascii="Verdana" w:hAnsi="Verdana"/>
          <w:bCs/>
          <w:i/>
          <w:iCs/>
        </w:rPr>
        <w:t>:</w:t>
      </w:r>
    </w:p>
    <w:p w:rsidR="00CA4493" w:rsidRPr="00A15672" w:rsidRDefault="00CA4493" w:rsidP="00CA4493">
      <w:pPr>
        <w:autoSpaceDE w:val="0"/>
        <w:autoSpaceDN w:val="0"/>
        <w:adjustRightInd w:val="0"/>
        <w:spacing w:line="320" w:lineRule="exact"/>
        <w:ind w:left="850" w:right="850"/>
        <w:jc w:val="both"/>
        <w:rPr>
          <w:rFonts w:ascii="Verdana" w:hAnsi="Verdana"/>
          <w:bCs/>
          <w:i/>
          <w:iCs/>
        </w:rPr>
      </w:pPr>
      <w:r w:rsidRPr="00A15672">
        <w:rPr>
          <w:rFonts w:ascii="Verdana" w:hAnsi="Verdana"/>
          <w:bCs/>
          <w:i/>
          <w:iCs/>
        </w:rPr>
        <w:t xml:space="preserve">'O </w:t>
      </w:r>
      <w:r w:rsidRPr="00A15672">
        <w:rPr>
          <w:rFonts w:ascii="Verdana" w:hAnsi="Verdana"/>
          <w:bCs/>
          <w:i/>
        </w:rPr>
        <w:t xml:space="preserve">princípio da igualdade de todos perante a lei pressupõe que as </w:t>
      </w:r>
      <w:r w:rsidRPr="00A15672">
        <w:rPr>
          <w:rFonts w:ascii="Verdana" w:hAnsi="Verdana"/>
          <w:bCs/>
          <w:i/>
          <w:iCs/>
        </w:rPr>
        <w:t xml:space="preserve">pessoas </w:t>
      </w:r>
      <w:r w:rsidRPr="00A15672">
        <w:rPr>
          <w:rFonts w:ascii="Verdana" w:hAnsi="Verdana"/>
          <w:bCs/>
          <w:i/>
        </w:rPr>
        <w:t xml:space="preserve">serão </w:t>
      </w:r>
      <w:r w:rsidRPr="00A15672">
        <w:rPr>
          <w:rFonts w:ascii="Verdana" w:hAnsi="Verdana"/>
          <w:bCs/>
          <w:i/>
          <w:iCs/>
        </w:rPr>
        <w:t xml:space="preserve">tratadas de </w:t>
      </w:r>
      <w:r w:rsidRPr="00A15672">
        <w:rPr>
          <w:rFonts w:ascii="Verdana" w:hAnsi="Verdana"/>
          <w:bCs/>
          <w:i/>
        </w:rPr>
        <w:t xml:space="preserve">acordo com as suas </w:t>
      </w:r>
      <w:r w:rsidRPr="00A15672">
        <w:rPr>
          <w:rFonts w:ascii="Verdana" w:hAnsi="Verdana"/>
          <w:bCs/>
          <w:i/>
          <w:iCs/>
        </w:rPr>
        <w:t xml:space="preserve">dissemelhanças, posto </w:t>
      </w:r>
      <w:r w:rsidRPr="00A15672">
        <w:rPr>
          <w:rFonts w:ascii="Verdana" w:hAnsi="Verdana"/>
          <w:bCs/>
          <w:i/>
        </w:rPr>
        <w:t xml:space="preserve">que a </w:t>
      </w:r>
      <w:r w:rsidRPr="00A15672">
        <w:rPr>
          <w:rFonts w:ascii="Verdana" w:hAnsi="Verdana"/>
          <w:bCs/>
          <w:i/>
          <w:iCs/>
        </w:rPr>
        <w:t xml:space="preserve">igualdade absoluta inexiste. No âmbito do direito tributário, a transposição deste princípio constitucional redunda em </w:t>
      </w:r>
      <w:r w:rsidRPr="00A15672">
        <w:rPr>
          <w:rFonts w:ascii="Verdana" w:hAnsi="Verdana"/>
          <w:bCs/>
          <w:i/>
        </w:rPr>
        <w:t xml:space="preserve">que os </w:t>
      </w:r>
      <w:r w:rsidRPr="00A15672">
        <w:rPr>
          <w:rFonts w:ascii="Verdana" w:hAnsi="Verdana"/>
          <w:bCs/>
          <w:i/>
          <w:iCs/>
        </w:rPr>
        <w:t xml:space="preserve">contribuintes serão tratados isonomicamente em relação </w:t>
      </w:r>
      <w:r w:rsidRPr="00A15672">
        <w:rPr>
          <w:rFonts w:ascii="Verdana" w:hAnsi="Verdana"/>
          <w:bCs/>
          <w:i/>
        </w:rPr>
        <w:t xml:space="preserve">às </w:t>
      </w:r>
      <w:r w:rsidRPr="00A15672">
        <w:rPr>
          <w:rFonts w:ascii="Verdana" w:hAnsi="Verdana"/>
          <w:bCs/>
          <w:i/>
          <w:iCs/>
        </w:rPr>
        <w:t>incidências fiscais. Guardadas, logicamente, as desigualdades entre os contribuintes.</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b/>
          <w:bCs/>
          <w:i/>
          <w:iCs/>
        </w:rPr>
        <w:t xml:space="preserve">Exatamente para possibilitar </w:t>
      </w:r>
      <w:r w:rsidRPr="00A15672">
        <w:rPr>
          <w:rFonts w:ascii="Verdana" w:hAnsi="Verdana"/>
          <w:b/>
          <w:bCs/>
          <w:i/>
        </w:rPr>
        <w:t xml:space="preserve">a efetiva </w:t>
      </w:r>
      <w:r w:rsidRPr="00A15672">
        <w:rPr>
          <w:rFonts w:ascii="Verdana" w:hAnsi="Verdana"/>
          <w:b/>
          <w:bCs/>
          <w:i/>
          <w:iCs/>
        </w:rPr>
        <w:t xml:space="preserve">aplicação da isonomia é </w:t>
      </w:r>
      <w:r w:rsidRPr="00A15672">
        <w:rPr>
          <w:rFonts w:ascii="Verdana" w:hAnsi="Verdana"/>
          <w:b/>
          <w:i/>
        </w:rPr>
        <w:t>q</w:t>
      </w:r>
      <w:r w:rsidRPr="00A15672">
        <w:rPr>
          <w:rFonts w:ascii="Verdana" w:hAnsi="Verdana"/>
          <w:b/>
          <w:bCs/>
          <w:i/>
        </w:rPr>
        <w:t xml:space="preserve">ue o legislador, sempre que </w:t>
      </w:r>
      <w:r w:rsidRPr="00A15672">
        <w:rPr>
          <w:rFonts w:ascii="Verdana" w:hAnsi="Verdana"/>
          <w:b/>
          <w:bCs/>
          <w:i/>
          <w:iCs/>
        </w:rPr>
        <w:t xml:space="preserve">possível, e dentro de </w:t>
      </w:r>
      <w:r w:rsidRPr="00A15672">
        <w:rPr>
          <w:rFonts w:ascii="Verdana" w:hAnsi="Verdana"/>
          <w:b/>
          <w:bCs/>
          <w:i/>
        </w:rPr>
        <w:t xml:space="preserve">uma disposição política em dado momento histórico </w:t>
      </w:r>
      <w:r w:rsidRPr="00A15672">
        <w:rPr>
          <w:rFonts w:ascii="Verdana" w:hAnsi="Verdana"/>
          <w:b/>
          <w:bCs/>
          <w:i/>
          <w:iCs/>
        </w:rPr>
        <w:t>da sociedade, estabelece diferentes tratamentos a diferentes contribuintes</w:t>
      </w:r>
      <w:r w:rsidRPr="00A15672">
        <w:rPr>
          <w:rFonts w:ascii="Verdana" w:hAnsi="Verdana"/>
          <w:bCs/>
          <w:i/>
          <w:iCs/>
        </w:rPr>
        <w:t xml:space="preserve">. Essa separação </w:t>
      </w:r>
      <w:r w:rsidRPr="00A15672">
        <w:rPr>
          <w:rFonts w:ascii="Verdana" w:hAnsi="Verdana"/>
          <w:bCs/>
          <w:i/>
        </w:rPr>
        <w:t xml:space="preserve">se </w:t>
      </w:r>
      <w:r w:rsidRPr="00A15672">
        <w:rPr>
          <w:rFonts w:ascii="Verdana" w:hAnsi="Verdana"/>
          <w:bCs/>
          <w:i/>
          <w:iCs/>
        </w:rPr>
        <w:t xml:space="preserve">legitima à luz de outro princípio constitucional, o da capacidade contributiva, significando </w:t>
      </w:r>
      <w:r w:rsidRPr="00A15672">
        <w:rPr>
          <w:rFonts w:ascii="Verdana" w:hAnsi="Verdana"/>
          <w:bCs/>
          <w:i/>
        </w:rPr>
        <w:t xml:space="preserve">que a lei </w:t>
      </w:r>
      <w:r w:rsidRPr="00A15672">
        <w:rPr>
          <w:rFonts w:ascii="Verdana" w:hAnsi="Verdana"/>
          <w:bCs/>
          <w:i/>
          <w:iCs/>
        </w:rPr>
        <w:t xml:space="preserve">poderá emprestar tratamento diferenciado para as categorias de contribuinte. Estas categorias devem congregar contribuintes que se encontrem </w:t>
      </w:r>
      <w:r w:rsidRPr="00A15672">
        <w:rPr>
          <w:rFonts w:ascii="Verdana" w:hAnsi="Verdana"/>
          <w:bCs/>
          <w:i/>
          <w:iCs/>
        </w:rPr>
        <w:lastRenderedPageBreak/>
        <w:t xml:space="preserve">em situação equivalente quanto </w:t>
      </w:r>
      <w:r w:rsidRPr="00A15672">
        <w:rPr>
          <w:rFonts w:ascii="Verdana" w:hAnsi="Verdana"/>
          <w:bCs/>
          <w:i/>
        </w:rPr>
        <w:t xml:space="preserve">à </w:t>
      </w:r>
      <w:r w:rsidRPr="00A15672">
        <w:rPr>
          <w:rFonts w:ascii="Verdana" w:hAnsi="Verdana"/>
          <w:bCs/>
          <w:i/>
          <w:iCs/>
        </w:rPr>
        <w:t>sua capacidade econômica</w:t>
      </w:r>
      <w:r w:rsidRPr="00A15672">
        <w:rPr>
          <w:rFonts w:ascii="Verdana" w:hAnsi="Verdana"/>
          <w:bCs/>
          <w:i/>
        </w:rPr>
        <w:t>.</w:t>
      </w:r>
    </w:p>
    <w:p w:rsidR="00CA4493" w:rsidRPr="00A15672" w:rsidRDefault="00CA4493" w:rsidP="00CA4493">
      <w:pPr>
        <w:autoSpaceDE w:val="0"/>
        <w:autoSpaceDN w:val="0"/>
        <w:adjustRightInd w:val="0"/>
        <w:spacing w:line="320" w:lineRule="exact"/>
        <w:ind w:left="850" w:right="850"/>
        <w:jc w:val="both"/>
        <w:rPr>
          <w:rFonts w:ascii="Verdana" w:hAnsi="Verdana"/>
          <w:bCs/>
          <w:i/>
          <w:iCs/>
        </w:rPr>
      </w:pPr>
      <w:r w:rsidRPr="00A15672">
        <w:rPr>
          <w:rFonts w:ascii="Verdana" w:hAnsi="Verdana"/>
          <w:bCs/>
          <w:i/>
          <w:iCs/>
        </w:rPr>
        <w:t>Portanto, como primeiro pressuposto, tem-se que é plenamente possível o legislador estabelecer tratamentos diferenciados, desde que para contribuintes em situações diversas</w:t>
      </w:r>
      <w:r w:rsidRPr="00A15672">
        <w:rPr>
          <w:rFonts w:ascii="Verdana" w:hAnsi="Verdana"/>
          <w:bCs/>
          <w:i/>
        </w:rPr>
        <w:t xml:space="preserve">. Dentro </w:t>
      </w:r>
      <w:r w:rsidRPr="00A15672">
        <w:rPr>
          <w:rFonts w:ascii="Verdana" w:hAnsi="Verdana"/>
          <w:bCs/>
          <w:i/>
          <w:iCs/>
        </w:rPr>
        <w:t>de uma categoria de contribuintes, certamente não será possível</w:t>
      </w:r>
      <w:r w:rsidRPr="00A15672">
        <w:rPr>
          <w:rFonts w:ascii="Verdana" w:hAnsi="Verdana"/>
          <w:bCs/>
          <w:i/>
        </w:rPr>
        <w:t xml:space="preserve">. </w:t>
      </w:r>
      <w:r w:rsidRPr="00A15672">
        <w:rPr>
          <w:rFonts w:ascii="Verdana" w:hAnsi="Verdana"/>
          <w:bCs/>
          <w:i/>
          <w:iCs/>
        </w:rPr>
        <w:t xml:space="preserve">A isonomia, aliás como </w:t>
      </w:r>
      <w:r w:rsidRPr="00A15672">
        <w:rPr>
          <w:rFonts w:ascii="Verdana" w:hAnsi="Verdana"/>
          <w:bCs/>
          <w:i/>
        </w:rPr>
        <w:t xml:space="preserve">ocorre </w:t>
      </w:r>
      <w:r w:rsidRPr="00A15672">
        <w:rPr>
          <w:rFonts w:ascii="Verdana" w:hAnsi="Verdana"/>
          <w:bCs/>
          <w:i/>
          <w:iCs/>
        </w:rPr>
        <w:t xml:space="preserve">em direito, incluso da ordem social e humana que está, é </w:t>
      </w:r>
      <w:r w:rsidRPr="00A15672">
        <w:rPr>
          <w:rFonts w:ascii="Verdana" w:hAnsi="Verdana"/>
          <w:bCs/>
          <w:i/>
        </w:rPr>
        <w:t xml:space="preserve">relativa. Altera-se </w:t>
      </w:r>
      <w:r w:rsidRPr="00A15672">
        <w:rPr>
          <w:rFonts w:ascii="Verdana" w:hAnsi="Verdana"/>
          <w:bCs/>
          <w:i/>
          <w:iCs/>
        </w:rPr>
        <w:t xml:space="preserve">relativamente a </w:t>
      </w:r>
      <w:r w:rsidRPr="00A15672">
        <w:rPr>
          <w:rFonts w:ascii="Verdana" w:hAnsi="Verdana"/>
          <w:bCs/>
          <w:i/>
        </w:rPr>
        <w:t xml:space="preserve">pessoas que encontram-se em </w:t>
      </w:r>
      <w:r w:rsidRPr="00A15672">
        <w:rPr>
          <w:rFonts w:ascii="Verdana" w:hAnsi="Verdana"/>
          <w:bCs/>
          <w:i/>
          <w:iCs/>
        </w:rPr>
        <w:t>situações diversas.'</w:t>
      </w:r>
    </w:p>
    <w:p w:rsidR="00CA4493" w:rsidRPr="00A15672" w:rsidRDefault="00CA4493" w:rsidP="00CA4493">
      <w:pPr>
        <w:autoSpaceDE w:val="0"/>
        <w:autoSpaceDN w:val="0"/>
        <w:adjustRightInd w:val="0"/>
        <w:spacing w:line="320" w:lineRule="exact"/>
        <w:ind w:left="850" w:right="850"/>
        <w:jc w:val="both"/>
        <w:rPr>
          <w:rFonts w:ascii="Verdana" w:hAnsi="Verdana"/>
          <w:bCs/>
          <w:i/>
          <w:iCs/>
        </w:rPr>
      </w:pPr>
      <w:r w:rsidRPr="00A15672">
        <w:rPr>
          <w:rFonts w:ascii="Verdana" w:hAnsi="Verdana"/>
          <w:bCs/>
          <w:i/>
          <w:iCs/>
        </w:rPr>
        <w:t xml:space="preserve">Tratando-se de isonomia e de igualdade ou desigualdade entre as pessoas, </w:t>
      </w:r>
      <w:r w:rsidRPr="00A15672">
        <w:rPr>
          <w:rFonts w:ascii="Verdana" w:hAnsi="Verdana"/>
          <w:bCs/>
          <w:i/>
        </w:rPr>
        <w:t xml:space="preserve">nunca </w:t>
      </w:r>
      <w:r w:rsidRPr="00A15672">
        <w:rPr>
          <w:rFonts w:ascii="Verdana" w:hAnsi="Verdana"/>
          <w:bCs/>
          <w:i/>
          <w:iCs/>
        </w:rPr>
        <w:t xml:space="preserve">é demais citar brilhante </w:t>
      </w:r>
      <w:r w:rsidRPr="00A15672">
        <w:rPr>
          <w:rFonts w:ascii="Verdana" w:hAnsi="Verdana"/>
          <w:bCs/>
          <w:i/>
        </w:rPr>
        <w:t xml:space="preserve">frase do </w:t>
      </w:r>
      <w:r w:rsidRPr="00A15672">
        <w:rPr>
          <w:rFonts w:ascii="Verdana" w:hAnsi="Verdana"/>
          <w:bCs/>
          <w:i/>
          <w:iCs/>
        </w:rPr>
        <w:t>inolvidável Rui Barbosa, em sua “Oração aos Moços”</w:t>
      </w:r>
      <w:r w:rsidRPr="00A15672">
        <w:rPr>
          <w:rFonts w:ascii="Verdana" w:hAnsi="Verdana"/>
          <w:i/>
        </w:rPr>
        <w:t xml:space="preserve"> </w:t>
      </w:r>
      <w:r w:rsidRPr="00A15672">
        <w:rPr>
          <w:rFonts w:ascii="Verdana" w:hAnsi="Verdana"/>
          <w:bCs/>
          <w:i/>
          <w:iCs/>
        </w:rPr>
        <w:t>quando destaca:</w:t>
      </w:r>
    </w:p>
    <w:p w:rsidR="00CA4493" w:rsidRPr="00A15672" w:rsidRDefault="00CA4493" w:rsidP="00CA4493">
      <w:pPr>
        <w:autoSpaceDE w:val="0"/>
        <w:autoSpaceDN w:val="0"/>
        <w:adjustRightInd w:val="0"/>
        <w:spacing w:line="320" w:lineRule="exact"/>
        <w:ind w:left="850" w:right="850"/>
        <w:jc w:val="both"/>
        <w:rPr>
          <w:rFonts w:ascii="Verdana" w:hAnsi="Verdana"/>
          <w:bCs/>
          <w:i/>
        </w:rPr>
      </w:pPr>
      <w:r w:rsidRPr="00A15672">
        <w:rPr>
          <w:rFonts w:ascii="Verdana" w:hAnsi="Verdana"/>
          <w:bCs/>
          <w:i/>
          <w:iCs/>
        </w:rPr>
        <w:t>'tratar com desigualdade a iguais ou a desiguais com igualdade, seria desigualdade flagrante, e não igualdade real</w:t>
      </w:r>
      <w:r w:rsidRPr="00A15672">
        <w:rPr>
          <w:rFonts w:ascii="Verdana" w:hAnsi="Verdana"/>
          <w:bCs/>
          <w:i/>
        </w:rPr>
        <w:t xml:space="preserve">. </w:t>
      </w:r>
      <w:r w:rsidRPr="00A15672">
        <w:rPr>
          <w:rFonts w:ascii="Verdana" w:hAnsi="Verdana"/>
          <w:bCs/>
          <w:i/>
          <w:iCs/>
        </w:rPr>
        <w:t xml:space="preserve">Os apetites humanos conceberam inverter a norma universal da criação, pretendendo não dar a cada um, na razão do que vale, mas atribuir o </w:t>
      </w:r>
      <w:r w:rsidRPr="00A15672">
        <w:rPr>
          <w:rFonts w:ascii="Verdana" w:hAnsi="Verdana"/>
          <w:bCs/>
          <w:i/>
        </w:rPr>
        <w:t xml:space="preserve">mesmo a </w:t>
      </w:r>
      <w:r w:rsidRPr="00A15672">
        <w:rPr>
          <w:rFonts w:ascii="Verdana" w:hAnsi="Verdana"/>
          <w:bCs/>
          <w:i/>
          <w:iCs/>
        </w:rPr>
        <w:t>todos, como se todos equivalessem</w:t>
      </w:r>
      <w:r w:rsidRPr="00A15672">
        <w:rPr>
          <w:rFonts w:ascii="Verdana" w:hAnsi="Verdana"/>
          <w:bCs/>
          <w:i/>
        </w:rPr>
        <w:t>.'</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bCs/>
          <w:i/>
          <w:iCs/>
        </w:rPr>
        <w:t xml:space="preserve">Portanto, o fato de existir tratamento diferenciado </w:t>
      </w:r>
      <w:r w:rsidRPr="00A15672">
        <w:rPr>
          <w:rFonts w:ascii="Verdana" w:hAnsi="Verdana"/>
          <w:bCs/>
          <w:i/>
        </w:rPr>
        <w:t xml:space="preserve">para determinadas categorias de </w:t>
      </w:r>
      <w:r w:rsidRPr="00A15672">
        <w:rPr>
          <w:rFonts w:ascii="Verdana" w:hAnsi="Verdana"/>
          <w:bCs/>
          <w:i/>
          <w:iCs/>
        </w:rPr>
        <w:t xml:space="preserve">contribuintes, não sugere </w:t>
      </w:r>
      <w:r w:rsidRPr="00A15672">
        <w:rPr>
          <w:rFonts w:ascii="Verdana" w:hAnsi="Verdana"/>
          <w:bCs/>
          <w:i/>
        </w:rPr>
        <w:t xml:space="preserve">a ocorrência de </w:t>
      </w:r>
      <w:r w:rsidRPr="00A15672">
        <w:rPr>
          <w:rFonts w:ascii="Verdana" w:hAnsi="Verdana"/>
          <w:bCs/>
          <w:i/>
          <w:iCs/>
        </w:rPr>
        <w:t>isenção tributária, conforme pretendido pelo impetrado, mas sim, prerrogativas emanadas da própria legislação, inexistindo violação alguma ao princípio isonômico recepcionado na Constituição Federal</w:t>
      </w:r>
      <w:r w:rsidRPr="00A15672">
        <w:rPr>
          <w:rFonts w:ascii="Verdana" w:hAnsi="Verdana"/>
          <w:i/>
        </w:rPr>
        <w:t>.</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bCs/>
          <w:i/>
          <w:iCs/>
        </w:rPr>
        <w:t>(...).” (</w:t>
      </w:r>
      <w:r w:rsidRPr="00A15672">
        <w:rPr>
          <w:rFonts w:ascii="Verdana" w:hAnsi="Verdana"/>
          <w:bCs/>
          <w:i/>
        </w:rPr>
        <w:t>fls. 147/149)</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bCs/>
          <w:i/>
        </w:rPr>
        <w:t xml:space="preserve">Registre-se que o Supremo Tribunal Federal, num rol de decisões, jamais deu pela incompatibilidade </w:t>
      </w:r>
      <w:r w:rsidRPr="00A15672">
        <w:rPr>
          <w:rFonts w:ascii="Verdana" w:hAnsi="Verdana"/>
          <w:bCs/>
          <w:i/>
        </w:rPr>
        <w:lastRenderedPageBreak/>
        <w:t xml:space="preserve">do </w:t>
      </w:r>
      <w:r w:rsidR="00B21AE2">
        <w:rPr>
          <w:rFonts w:ascii="Verdana" w:hAnsi="Verdana"/>
          <w:bCs/>
          <w:i/>
        </w:rPr>
        <w:t>artigo</w:t>
      </w:r>
      <w:r w:rsidRPr="00A15672">
        <w:rPr>
          <w:rFonts w:ascii="Verdana" w:hAnsi="Verdana"/>
          <w:bCs/>
          <w:i/>
        </w:rPr>
        <w:t xml:space="preserve"> 9º, §§ 1º e 3º,</w:t>
      </w:r>
      <w:r w:rsidRPr="00A15672">
        <w:rPr>
          <w:rFonts w:ascii="Verdana" w:hAnsi="Verdana"/>
          <w:i/>
        </w:rPr>
        <w:t xml:space="preserve"> do DL 406/68, com a Constituição pretérita, que consagrava, como é sabido, o princípio da igualdade.</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É conferir:</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i/>
        </w:rPr>
        <w:t>RE 96.475-SP, Rafael Mayer, 1ª T., 14.5.82, “DJ” de 04.6.82; RE 105.185-RS, Rafael Mayer, 1ª T., 03.5.85, RTJ 113/1.420; RE 105.854-SP, Rafael Mayer, 1ª T., 18.6.85, RTJ 115/435; RE 105.273-SP, Rafael Mayer, 1ª T., 31.5.85, “DJ” de 21.6.85; RE 82.560-SP, Aldir Passarinho, 2a T., 27.5.83, “DJ” de 05.8.83; RE 82.724-CE, Leitão de Abreu, Plenário, 11.10.78, RTJ 90/533.</w:t>
      </w:r>
    </w:p>
    <w:p w:rsidR="00CA4493" w:rsidRPr="00A15672" w:rsidRDefault="00CA4493" w:rsidP="00CA4493">
      <w:pPr>
        <w:autoSpaceDE w:val="0"/>
        <w:autoSpaceDN w:val="0"/>
        <w:adjustRightInd w:val="0"/>
        <w:spacing w:line="320" w:lineRule="exact"/>
        <w:ind w:left="850" w:right="850"/>
        <w:jc w:val="both"/>
        <w:rPr>
          <w:rFonts w:ascii="Verdana" w:hAnsi="Verdana"/>
          <w:i/>
        </w:rPr>
      </w:pPr>
      <w:r w:rsidRPr="00A15672">
        <w:rPr>
          <w:rFonts w:ascii="Verdana" w:hAnsi="Verdana"/>
          <w:b/>
          <w:i/>
        </w:rPr>
        <w:t xml:space="preserve">Também não há falar em ofensa ao </w:t>
      </w:r>
      <w:r w:rsidR="00B21AE2">
        <w:rPr>
          <w:rFonts w:ascii="Verdana" w:hAnsi="Verdana"/>
          <w:b/>
          <w:i/>
        </w:rPr>
        <w:t>artigo</w:t>
      </w:r>
      <w:r w:rsidRPr="00A15672">
        <w:rPr>
          <w:rFonts w:ascii="Verdana" w:hAnsi="Verdana"/>
          <w:b/>
          <w:i/>
        </w:rPr>
        <w:t xml:space="preserve"> 145, § 1º, da C.F.: ofensa ao princípio da capacidade econômica, servindo, no caso, os argumentos já expendidos, suso</w:t>
      </w:r>
      <w:r w:rsidRPr="00A15672">
        <w:rPr>
          <w:rFonts w:ascii="Verdana" w:hAnsi="Verdana"/>
          <w:i/>
        </w:rPr>
        <w:t>.”</w:t>
      </w:r>
    </w:p>
    <w:p w:rsidR="00CA4493" w:rsidRPr="00A15672" w:rsidRDefault="00CA4493" w:rsidP="00CA4493">
      <w:pPr>
        <w:autoSpaceDE w:val="0"/>
        <w:autoSpaceDN w:val="0"/>
        <w:adjustRightInd w:val="0"/>
        <w:spacing w:line="320" w:lineRule="exact"/>
        <w:ind w:left="850" w:right="850"/>
        <w:jc w:val="both"/>
        <w:rPr>
          <w:rFonts w:ascii="Verdana" w:hAnsi="Verdana"/>
          <w:i/>
        </w:rPr>
      </w:pPr>
    </w:p>
    <w:p w:rsidR="00CA4493" w:rsidRPr="00A15672" w:rsidRDefault="00CA4493" w:rsidP="00CA4493">
      <w:pPr>
        <w:autoSpaceDE w:val="0"/>
        <w:autoSpaceDN w:val="0"/>
        <w:adjustRightInd w:val="0"/>
        <w:spacing w:line="320" w:lineRule="exact"/>
        <w:ind w:left="850" w:right="850"/>
        <w:jc w:val="both"/>
        <w:rPr>
          <w:rFonts w:ascii="Verdana" w:hAnsi="Verdana"/>
          <w:i/>
        </w:rPr>
      </w:pPr>
    </w:p>
    <w:p w:rsidR="00CA4493" w:rsidRPr="00A15672" w:rsidRDefault="00CA4493" w:rsidP="00CA4493">
      <w:pPr>
        <w:spacing w:line="320" w:lineRule="exact"/>
        <w:ind w:left="850" w:right="850"/>
        <w:jc w:val="both"/>
        <w:rPr>
          <w:rFonts w:ascii="Verdana" w:hAnsi="Verdana"/>
          <w:i/>
        </w:rPr>
      </w:pPr>
      <w:r w:rsidRPr="00A15672">
        <w:rPr>
          <w:rFonts w:ascii="Verdana" w:hAnsi="Verdana"/>
          <w:i/>
        </w:rPr>
        <w:t>“</w:t>
      </w:r>
      <w:r w:rsidRPr="00A15672">
        <w:rPr>
          <w:rFonts w:ascii="Verdana" w:hAnsi="Verdana"/>
          <w:b/>
          <w:i/>
        </w:rPr>
        <w:t>RE nº 220.323-3</w:t>
      </w:r>
      <w:r w:rsidRPr="00A15672">
        <w:rPr>
          <w:rFonts w:ascii="Verdana" w:hAnsi="Verdana"/>
          <w:i/>
        </w:rPr>
        <w:t xml:space="preserve"> - Minas Gerais</w:t>
      </w:r>
    </w:p>
    <w:p w:rsidR="00CA4493" w:rsidRPr="00A15672" w:rsidRDefault="00CA4493" w:rsidP="00CA4493">
      <w:pPr>
        <w:spacing w:line="320" w:lineRule="exact"/>
        <w:ind w:left="850" w:right="850"/>
        <w:jc w:val="both"/>
        <w:rPr>
          <w:rFonts w:ascii="Verdana" w:hAnsi="Verdana"/>
          <w:i/>
        </w:rPr>
      </w:pPr>
      <w:r w:rsidRPr="00A15672">
        <w:rPr>
          <w:rFonts w:ascii="Verdana" w:hAnsi="Verdana"/>
          <w:i/>
        </w:rPr>
        <w:t>Relator Min. CARLOS VELLOSO</w:t>
      </w:r>
    </w:p>
    <w:p w:rsidR="00CA4493" w:rsidRPr="00A15672" w:rsidRDefault="00CA4493" w:rsidP="00CA4493">
      <w:pPr>
        <w:spacing w:line="320" w:lineRule="exact"/>
        <w:ind w:left="850" w:right="850"/>
        <w:jc w:val="both"/>
        <w:rPr>
          <w:rFonts w:ascii="Verdana" w:hAnsi="Verdana"/>
          <w:i/>
        </w:rPr>
      </w:pPr>
      <w:r w:rsidRPr="00A15672">
        <w:rPr>
          <w:rFonts w:ascii="Verdana" w:hAnsi="Verdana"/>
          <w:i/>
        </w:rPr>
        <w:t>Tribunal Pleno - 26/05/99</w:t>
      </w:r>
    </w:p>
    <w:p w:rsidR="00CA4493" w:rsidRPr="00A15672" w:rsidRDefault="00CA4493" w:rsidP="00CA4493">
      <w:pPr>
        <w:spacing w:line="320" w:lineRule="exact"/>
        <w:ind w:left="850" w:right="850"/>
        <w:jc w:val="both"/>
        <w:rPr>
          <w:rFonts w:ascii="Verdana" w:hAnsi="Verdana"/>
          <w:i/>
        </w:rPr>
      </w:pPr>
      <w:r w:rsidRPr="00A15672">
        <w:rPr>
          <w:rFonts w:ascii="Verdana" w:hAnsi="Verdana"/>
          <w:b/>
          <w:i/>
        </w:rPr>
        <w:t>EMENTA:</w:t>
      </w:r>
      <w:r w:rsidRPr="00A15672">
        <w:rPr>
          <w:rFonts w:ascii="Verdana" w:hAnsi="Verdana"/>
          <w:i/>
        </w:rPr>
        <w:t xml:space="preserve"> CONSTITUCIONAL. TRIBUTÁRIO. ISS. SOCIEDADE PRESTADORA DE SERVIÇOS PROFISSIONAIS: BASE DE CÁLCULO. D.L. 406, de 1968, </w:t>
      </w:r>
      <w:r w:rsidR="00B21AE2">
        <w:rPr>
          <w:rFonts w:ascii="Verdana" w:hAnsi="Verdana"/>
          <w:i/>
        </w:rPr>
        <w:t>artigo</w:t>
      </w:r>
      <w:r w:rsidRPr="00A15672">
        <w:rPr>
          <w:rFonts w:ascii="Verdana" w:hAnsi="Verdana"/>
          <w:i/>
        </w:rPr>
        <w:t xml:space="preserve"> 9º, §§ 1º e 3º. C.F., </w:t>
      </w:r>
      <w:r w:rsidR="00B21AE2">
        <w:rPr>
          <w:rFonts w:ascii="Verdana" w:hAnsi="Verdana"/>
          <w:i/>
        </w:rPr>
        <w:t>artigo</w:t>
      </w:r>
      <w:r w:rsidRPr="00A15672">
        <w:rPr>
          <w:rFonts w:ascii="Verdana" w:hAnsi="Verdana"/>
          <w:i/>
        </w:rPr>
        <w:t xml:space="preserve"> 150, § 6º, redação da EC nº 3, de 1993.</w:t>
      </w:r>
    </w:p>
    <w:p w:rsidR="00CA4493" w:rsidRPr="00A15672" w:rsidRDefault="00CA4493" w:rsidP="00CA4493">
      <w:pPr>
        <w:spacing w:line="320" w:lineRule="exact"/>
        <w:ind w:left="850" w:right="850"/>
        <w:jc w:val="both"/>
        <w:rPr>
          <w:rFonts w:ascii="Verdana" w:hAnsi="Verdana"/>
          <w:i/>
        </w:rPr>
      </w:pPr>
      <w:r w:rsidRPr="00A15672">
        <w:rPr>
          <w:rFonts w:ascii="Verdana" w:hAnsi="Verdana"/>
          <w:i/>
        </w:rPr>
        <w:t xml:space="preserve">I. - As normas inscritas nos §§ 1º e 3º, do </w:t>
      </w:r>
      <w:r w:rsidR="00B21AE2">
        <w:rPr>
          <w:rFonts w:ascii="Verdana" w:hAnsi="Verdana"/>
          <w:i/>
        </w:rPr>
        <w:t>artigo</w:t>
      </w:r>
      <w:r w:rsidRPr="00A15672">
        <w:rPr>
          <w:rFonts w:ascii="Verdana" w:hAnsi="Verdana"/>
          <w:i/>
        </w:rPr>
        <w:t xml:space="preserve"> 9º, do DL 406, de 1968, não implicam redução da base de cálculo do ISS. Elas simplesmente disciplinam base de cálculo de serviços distintos, no rumo do estabelecido no </w:t>
      </w:r>
      <w:r w:rsidRPr="00A15672">
        <w:rPr>
          <w:rFonts w:ascii="Verdana" w:hAnsi="Verdana"/>
          <w:b/>
          <w:i/>
        </w:rPr>
        <w:t>caput</w:t>
      </w:r>
      <w:r w:rsidRPr="00A15672">
        <w:rPr>
          <w:rFonts w:ascii="Verdana" w:hAnsi="Verdana"/>
          <w:i/>
        </w:rPr>
        <w:t xml:space="preserve"> do </w:t>
      </w:r>
      <w:r w:rsidR="00B21AE2">
        <w:rPr>
          <w:rFonts w:ascii="Verdana" w:hAnsi="Verdana"/>
          <w:i/>
        </w:rPr>
        <w:t>artigo</w:t>
      </w:r>
      <w:r w:rsidRPr="00A15672">
        <w:rPr>
          <w:rFonts w:ascii="Verdana" w:hAnsi="Verdana"/>
          <w:i/>
        </w:rPr>
        <w:t xml:space="preserve"> 9º. Inocorrência de revogação pelo </w:t>
      </w:r>
      <w:r w:rsidR="00B21AE2">
        <w:rPr>
          <w:rFonts w:ascii="Verdana" w:hAnsi="Verdana"/>
          <w:i/>
        </w:rPr>
        <w:t>artigo</w:t>
      </w:r>
      <w:r w:rsidRPr="00A15672">
        <w:rPr>
          <w:rFonts w:ascii="Verdana" w:hAnsi="Verdana"/>
          <w:i/>
        </w:rPr>
        <w:t xml:space="preserve"> 150, § 6º, da C.F., com a redação da EC nº 3, de 1993.</w:t>
      </w:r>
    </w:p>
    <w:p w:rsidR="00CA4493" w:rsidRPr="00A15672" w:rsidRDefault="00CA4493" w:rsidP="00CA4493">
      <w:pPr>
        <w:spacing w:line="320" w:lineRule="exact"/>
        <w:ind w:left="850" w:right="850"/>
        <w:jc w:val="both"/>
        <w:rPr>
          <w:rFonts w:ascii="Verdana" w:hAnsi="Verdana"/>
          <w:i/>
        </w:rPr>
      </w:pPr>
      <w:r w:rsidRPr="00A15672">
        <w:rPr>
          <w:rFonts w:ascii="Verdana" w:hAnsi="Verdana"/>
          <w:i/>
        </w:rPr>
        <w:lastRenderedPageBreak/>
        <w:t xml:space="preserve">II. - Recepção, pela CF/88, sem alteração pela EC nº 3, de 1993 (CF, </w:t>
      </w:r>
      <w:r w:rsidR="00B21AE2">
        <w:rPr>
          <w:rFonts w:ascii="Verdana" w:hAnsi="Verdana"/>
          <w:i/>
        </w:rPr>
        <w:t>artigo</w:t>
      </w:r>
      <w:r w:rsidRPr="00A15672">
        <w:rPr>
          <w:rFonts w:ascii="Verdana" w:hAnsi="Verdana"/>
          <w:i/>
        </w:rPr>
        <w:t xml:space="preserve"> 150, § 6º), do </w:t>
      </w:r>
      <w:r w:rsidR="00B21AE2">
        <w:rPr>
          <w:rFonts w:ascii="Verdana" w:hAnsi="Verdana"/>
          <w:i/>
        </w:rPr>
        <w:t>artigo</w:t>
      </w:r>
      <w:r w:rsidRPr="00A15672">
        <w:rPr>
          <w:rFonts w:ascii="Verdana" w:hAnsi="Verdana"/>
          <w:i/>
        </w:rPr>
        <w:t xml:space="preserve"> 9º, §§ 1º e 3º, do D.L. 406/68.</w:t>
      </w:r>
    </w:p>
    <w:p w:rsidR="00CA4493" w:rsidRPr="00A15672" w:rsidRDefault="00CA4493" w:rsidP="00CA4493">
      <w:pPr>
        <w:spacing w:line="320" w:lineRule="exact"/>
        <w:ind w:left="850" w:right="850"/>
        <w:jc w:val="both"/>
        <w:rPr>
          <w:rFonts w:ascii="Verdana" w:hAnsi="Verdana"/>
          <w:i/>
        </w:rPr>
      </w:pPr>
      <w:r w:rsidRPr="00A15672">
        <w:rPr>
          <w:rFonts w:ascii="Verdana" w:hAnsi="Verdana"/>
          <w:i/>
        </w:rPr>
        <w:t>III. - R.E. não conhecido.”</w:t>
      </w:r>
    </w:p>
    <w:p w:rsidR="00CA4493" w:rsidRPr="00A15672" w:rsidRDefault="00CA4493" w:rsidP="00CA4493">
      <w:pPr>
        <w:spacing w:line="320" w:lineRule="exact"/>
        <w:ind w:left="850" w:right="850"/>
        <w:jc w:val="both"/>
        <w:rPr>
          <w:rFonts w:ascii="Verdana" w:hAnsi="Verdana"/>
          <w:i/>
        </w:rPr>
      </w:pPr>
    </w:p>
    <w:p w:rsidR="00CA4493" w:rsidRPr="001713DA" w:rsidRDefault="00CA4493" w:rsidP="00CA4493">
      <w:pPr>
        <w:spacing w:line="320" w:lineRule="exact"/>
        <w:ind w:left="850" w:right="850"/>
        <w:jc w:val="both"/>
        <w:rPr>
          <w:rFonts w:ascii="Verdana" w:hAnsi="Verdana"/>
        </w:rPr>
      </w:pPr>
    </w:p>
    <w:p w:rsidR="006A4C0B" w:rsidRPr="001713DA" w:rsidRDefault="00CA4493" w:rsidP="00CA4493">
      <w:pPr>
        <w:widowControl w:val="0"/>
        <w:spacing w:after="360" w:line="360" w:lineRule="auto"/>
        <w:jc w:val="both"/>
        <w:rPr>
          <w:rFonts w:ascii="Verdana" w:hAnsi="Verdana"/>
        </w:rPr>
      </w:pPr>
      <w:r w:rsidRPr="001713DA">
        <w:rPr>
          <w:rFonts w:ascii="Verdana" w:hAnsi="Verdana"/>
        </w:rPr>
        <w:t>Do voto do Ministro Relator, merece destaque o seguinte trecho:</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 xml:space="preserve">“Aqui, entretanto, há questão nova: </w:t>
      </w:r>
      <w:r w:rsidRPr="00A15672">
        <w:rPr>
          <w:rFonts w:ascii="Verdana" w:hAnsi="Verdana"/>
          <w:b/>
          <w:i/>
        </w:rPr>
        <w:t xml:space="preserve">a disposição inscrita no § 6º, do </w:t>
      </w:r>
      <w:r w:rsidR="00B21AE2">
        <w:rPr>
          <w:rFonts w:ascii="Verdana" w:hAnsi="Verdana"/>
          <w:b/>
          <w:i/>
        </w:rPr>
        <w:t>artigo</w:t>
      </w:r>
      <w:r w:rsidRPr="00A15672">
        <w:rPr>
          <w:rFonts w:ascii="Verdana" w:hAnsi="Verdana"/>
          <w:b/>
          <w:i/>
        </w:rPr>
        <w:t xml:space="preserve"> 150, da C.F., introduzida pela EC nº 3, de 1993</w:t>
      </w:r>
      <w:r w:rsidRPr="00A15672">
        <w:rPr>
          <w:rFonts w:ascii="Verdana" w:hAnsi="Verdana"/>
          <w:i/>
        </w:rPr>
        <w:t>:</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w:t>
      </w:r>
      <w:r w:rsidR="00B21AE2">
        <w:rPr>
          <w:rFonts w:ascii="Verdana" w:hAnsi="Verdana"/>
          <w:i/>
        </w:rPr>
        <w:t>Artigo</w:t>
      </w:r>
      <w:r w:rsidRPr="00A15672">
        <w:rPr>
          <w:rFonts w:ascii="Verdana" w:hAnsi="Verdana"/>
          <w:i/>
        </w:rPr>
        <w:t xml:space="preserve"> 150. (...)</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 xml:space="preserve">§ </w:t>
      </w:r>
      <w:r w:rsidRPr="00A15672">
        <w:rPr>
          <w:rFonts w:ascii="Verdana" w:hAnsi="Verdana"/>
          <w:i/>
          <w:iCs/>
        </w:rPr>
        <w:t xml:space="preserve">6º - Qualquer </w:t>
      </w:r>
      <w:r w:rsidRPr="00A15672">
        <w:rPr>
          <w:rFonts w:ascii="Verdana" w:hAnsi="Verdana"/>
          <w:i/>
        </w:rPr>
        <w:t xml:space="preserve">subsídio ou </w:t>
      </w:r>
      <w:r w:rsidRPr="00A15672">
        <w:rPr>
          <w:rFonts w:ascii="Verdana" w:hAnsi="Verdana"/>
          <w:i/>
          <w:iCs/>
        </w:rPr>
        <w:t xml:space="preserve">isenção, redução de base de cálculo, concessão de crédito presumido, anistia ou remissão relativos </w:t>
      </w:r>
      <w:r w:rsidRPr="00A15672">
        <w:rPr>
          <w:rFonts w:ascii="Verdana" w:hAnsi="Verdana"/>
          <w:i/>
        </w:rPr>
        <w:t xml:space="preserve">a </w:t>
      </w:r>
      <w:r w:rsidRPr="00A15672">
        <w:rPr>
          <w:rFonts w:ascii="Verdana" w:hAnsi="Verdana"/>
          <w:i/>
          <w:iCs/>
        </w:rPr>
        <w:t>impostos, taxas ou contribuições</w:t>
      </w:r>
      <w:r w:rsidR="001E2F97" w:rsidRPr="00A15672">
        <w:rPr>
          <w:rFonts w:ascii="Verdana" w:hAnsi="Verdana"/>
          <w:i/>
          <w:iCs/>
        </w:rPr>
        <w:t>,</w:t>
      </w:r>
      <w:r w:rsidRPr="00A15672">
        <w:rPr>
          <w:rFonts w:ascii="Verdana" w:hAnsi="Verdana"/>
          <w:i/>
          <w:iCs/>
        </w:rPr>
        <w:t xml:space="preserve"> só poderá ser concedido mediante lei específica, federal, estadual ou municipal, que regule exclusivamente as matérias acima enumeradas ou o correspondente tributo ou contribuição, sem prejuízo do disposto no </w:t>
      </w:r>
      <w:r w:rsidR="00B21AE2">
        <w:rPr>
          <w:rFonts w:ascii="Verdana" w:hAnsi="Verdana"/>
          <w:i/>
          <w:iCs/>
        </w:rPr>
        <w:t>artigo</w:t>
      </w:r>
      <w:r w:rsidRPr="00A15672">
        <w:rPr>
          <w:rFonts w:ascii="Verdana" w:hAnsi="Verdana"/>
          <w:i/>
          <w:iCs/>
        </w:rPr>
        <w:t xml:space="preserve"> 155, </w:t>
      </w:r>
      <w:r w:rsidRPr="00A15672">
        <w:rPr>
          <w:rFonts w:ascii="Verdana" w:hAnsi="Verdana"/>
          <w:i/>
        </w:rPr>
        <w:t>§ 2º</w:t>
      </w:r>
      <w:r w:rsidRPr="00A15672">
        <w:rPr>
          <w:rFonts w:ascii="Verdana" w:hAnsi="Verdana"/>
          <w:i/>
          <w:iCs/>
        </w:rPr>
        <w:t xml:space="preserve">, xii, </w:t>
      </w:r>
      <w:r w:rsidRPr="00A15672">
        <w:rPr>
          <w:rFonts w:ascii="Verdana" w:hAnsi="Verdana"/>
          <w:i/>
        </w:rPr>
        <w:t>g.”</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 xml:space="preserve">À lei complementar compete, na forma do </w:t>
      </w:r>
      <w:r w:rsidR="00B21AE2">
        <w:rPr>
          <w:rFonts w:ascii="Verdana" w:hAnsi="Verdana"/>
          <w:b/>
          <w:i/>
        </w:rPr>
        <w:t>artigo</w:t>
      </w:r>
      <w:r w:rsidRPr="00A15672">
        <w:rPr>
          <w:rFonts w:ascii="Verdana" w:hAnsi="Verdana"/>
          <w:b/>
          <w:i/>
        </w:rPr>
        <w:t xml:space="preserve"> 146, III, a, da C.F, estabelecer normas gerais em matéria de legislação tributária, especialmente sobre definição de tributos e de suas espécies, bem como, em relação aos impostos discriminados na Constituição, a dos respectivos fatos geradores, bases de cálculo e contribuintes</w:t>
      </w:r>
      <w:r w:rsidRPr="00A15672">
        <w:rPr>
          <w:rFonts w:ascii="Verdana" w:hAnsi="Verdana"/>
          <w:i/>
        </w:rPr>
        <w:t>.</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 xml:space="preserve">Importa perquirir, no caso se </w:t>
      </w:r>
      <w:r w:rsidRPr="00A15672">
        <w:rPr>
          <w:rFonts w:ascii="Verdana" w:hAnsi="Verdana"/>
          <w:b/>
          <w:i/>
        </w:rPr>
        <w:t xml:space="preserve">as normas inscritas nos §§ 1º e 3º, do </w:t>
      </w:r>
      <w:r w:rsidR="00B21AE2">
        <w:rPr>
          <w:rFonts w:ascii="Verdana" w:hAnsi="Verdana"/>
          <w:b/>
          <w:i/>
        </w:rPr>
        <w:t>artigo</w:t>
      </w:r>
      <w:r w:rsidRPr="00A15672">
        <w:rPr>
          <w:rFonts w:ascii="Verdana" w:hAnsi="Verdana"/>
          <w:b/>
          <w:i/>
        </w:rPr>
        <w:t xml:space="preserve"> 9º, do DL </w:t>
      </w:r>
      <w:r w:rsidRPr="00A15672">
        <w:rPr>
          <w:rFonts w:ascii="Verdana" w:hAnsi="Verdana"/>
          <w:b/>
          <w:i/>
        </w:rPr>
        <w:lastRenderedPageBreak/>
        <w:t>406, de 1968, implicam redução da base de cálculo do ISS</w:t>
      </w:r>
      <w:r w:rsidRPr="00A15672">
        <w:rPr>
          <w:rFonts w:ascii="Verdana" w:hAnsi="Verdana"/>
          <w:i/>
        </w:rPr>
        <w:t>.</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Esta a questão.</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 xml:space="preserve">O caput do </w:t>
      </w:r>
      <w:r w:rsidR="00B21AE2">
        <w:rPr>
          <w:rFonts w:ascii="Verdana" w:hAnsi="Verdana"/>
          <w:b/>
          <w:i/>
        </w:rPr>
        <w:t>artigo</w:t>
      </w:r>
      <w:r w:rsidRPr="00A15672">
        <w:rPr>
          <w:rFonts w:ascii="Verdana" w:hAnsi="Verdana"/>
          <w:b/>
          <w:i/>
        </w:rPr>
        <w:t xml:space="preserve"> 9º do DL 406, de 1968, estabelece que a base de cálculo do imposto é o preço do serviço</w:t>
      </w:r>
      <w:r w:rsidRPr="00A15672">
        <w:rPr>
          <w:rFonts w:ascii="Verdana" w:hAnsi="Verdana"/>
          <w:i/>
        </w:rPr>
        <w:t>. O preço do serviço, portanto, é a base de cálculo do ISS.</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 xml:space="preserve">Disciplinando a matéria, prescreve o § 1º do mesmo </w:t>
      </w:r>
      <w:r w:rsidR="00B21AE2">
        <w:rPr>
          <w:rFonts w:ascii="Verdana" w:hAnsi="Verdana"/>
          <w:b/>
          <w:i/>
        </w:rPr>
        <w:t>artigo</w:t>
      </w:r>
      <w:r w:rsidRPr="00A15672">
        <w:rPr>
          <w:rFonts w:ascii="Verdana" w:hAnsi="Verdana"/>
          <w:b/>
          <w:i/>
        </w:rPr>
        <w:t xml:space="preserve"> 9º que, “quando se tratar de </w:t>
      </w:r>
      <w:r w:rsidRPr="00A15672">
        <w:rPr>
          <w:rFonts w:ascii="Verdana" w:hAnsi="Verdana"/>
          <w:b/>
          <w:i/>
          <w:iCs/>
        </w:rPr>
        <w:t xml:space="preserve">prestação de serviços sob </w:t>
      </w:r>
      <w:r w:rsidRPr="00A15672">
        <w:rPr>
          <w:rFonts w:ascii="Verdana" w:hAnsi="Verdana"/>
          <w:b/>
          <w:i/>
        </w:rPr>
        <w:t xml:space="preserve">a </w:t>
      </w:r>
      <w:r w:rsidRPr="00A15672">
        <w:rPr>
          <w:rFonts w:ascii="Verdana" w:hAnsi="Verdana"/>
          <w:b/>
          <w:i/>
          <w:iCs/>
        </w:rPr>
        <w:t xml:space="preserve">forma de trabalho pessoal do próprio contribuinte, </w:t>
      </w:r>
      <w:r w:rsidRPr="00A15672">
        <w:rPr>
          <w:rFonts w:ascii="Verdana" w:hAnsi="Verdana"/>
          <w:b/>
          <w:i/>
        </w:rPr>
        <w:t xml:space="preserve">o </w:t>
      </w:r>
      <w:r w:rsidRPr="00A15672">
        <w:rPr>
          <w:rFonts w:ascii="Verdana" w:hAnsi="Verdana"/>
          <w:b/>
          <w:i/>
          <w:iCs/>
        </w:rPr>
        <w:t xml:space="preserve">imposto será calculado por meio de alíquotas fixas ou variáveis, em </w:t>
      </w:r>
      <w:r w:rsidRPr="00A15672">
        <w:rPr>
          <w:rFonts w:ascii="Verdana" w:hAnsi="Verdana"/>
          <w:b/>
          <w:i/>
        </w:rPr>
        <w:t xml:space="preserve">função </w:t>
      </w:r>
      <w:r w:rsidRPr="00A15672">
        <w:rPr>
          <w:rFonts w:ascii="Verdana" w:hAnsi="Verdana"/>
          <w:b/>
          <w:i/>
          <w:iCs/>
        </w:rPr>
        <w:t xml:space="preserve">da natureza do serviço </w:t>
      </w:r>
      <w:r w:rsidRPr="00A15672">
        <w:rPr>
          <w:rFonts w:ascii="Verdana" w:hAnsi="Verdana"/>
          <w:b/>
          <w:i/>
        </w:rPr>
        <w:t xml:space="preserve">ou de outros </w:t>
      </w:r>
      <w:r w:rsidRPr="00A15672">
        <w:rPr>
          <w:rFonts w:ascii="Verdana" w:hAnsi="Verdana"/>
          <w:b/>
          <w:i/>
          <w:iCs/>
        </w:rPr>
        <w:t>fatores pertinentes, nestes não compreendida a importância paga a título de remuneração do próprio trabalho”</w:t>
      </w:r>
      <w:r w:rsidRPr="00A15672">
        <w:rPr>
          <w:rFonts w:ascii="Verdana" w:hAnsi="Verdana"/>
          <w:i/>
          <w:iCs/>
        </w:rPr>
        <w:t>.</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O que está na lei é isto: se se tratar de prestação de serviço sob a forma de trabalho pessoal do próprio contribuinte, o imposto será calculado por meio de alíquotas fixas ou variáveis, tendo em vista a natureza do serviço ou de outros fatores pertinentes, nestes não compreendida a importância paga a título de remuneração do próprio trabalho</w:t>
      </w:r>
      <w:r w:rsidRPr="00A15672">
        <w:rPr>
          <w:rFonts w:ascii="Verdana" w:hAnsi="Verdana"/>
          <w:i/>
        </w:rPr>
        <w:t>.</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 xml:space="preserve">E o § 3º do citado </w:t>
      </w:r>
      <w:r w:rsidR="00B21AE2">
        <w:rPr>
          <w:rFonts w:ascii="Verdana" w:hAnsi="Verdana"/>
          <w:b/>
          <w:i/>
        </w:rPr>
        <w:t>artigo</w:t>
      </w:r>
      <w:r w:rsidRPr="00A15672">
        <w:rPr>
          <w:rFonts w:ascii="Verdana" w:hAnsi="Verdana"/>
          <w:b/>
          <w:i/>
        </w:rPr>
        <w:t xml:space="preserve"> 9º acrescentou que, “</w:t>
      </w:r>
      <w:r w:rsidRPr="00A15672">
        <w:rPr>
          <w:rFonts w:ascii="Verdana" w:hAnsi="Verdana"/>
          <w:b/>
          <w:i/>
          <w:iCs/>
        </w:rPr>
        <w:t xml:space="preserve">quando os serviços a que se referem os itens 1, 4, 8, 25, 52, 88, 89, 90, 91 e 92 da lista anexa” – </w:t>
      </w:r>
      <w:r w:rsidRPr="00A15672">
        <w:rPr>
          <w:rFonts w:ascii="Verdana" w:hAnsi="Verdana"/>
          <w:b/>
          <w:i/>
        </w:rPr>
        <w:t xml:space="preserve">no caso a autora-recorrida presta serviços relacionados com a elaboração de projetos de arquitetura, engenharia e demais projetos de áreas correlatas – “forem </w:t>
      </w:r>
      <w:r w:rsidRPr="00A15672">
        <w:rPr>
          <w:rFonts w:ascii="Verdana" w:hAnsi="Verdana"/>
          <w:b/>
          <w:i/>
          <w:iCs/>
        </w:rPr>
        <w:t xml:space="preserve">prestados por </w:t>
      </w:r>
      <w:r w:rsidRPr="00A15672">
        <w:rPr>
          <w:rFonts w:ascii="Verdana" w:hAnsi="Verdana"/>
          <w:b/>
          <w:i/>
          <w:iCs/>
        </w:rPr>
        <w:lastRenderedPageBreak/>
        <w:t xml:space="preserve">sociedades, estas ficarão sujeitas ao imposto na forma do </w:t>
      </w:r>
      <w:r w:rsidRPr="00A15672">
        <w:rPr>
          <w:rFonts w:ascii="Verdana" w:hAnsi="Verdana"/>
          <w:b/>
          <w:i/>
        </w:rPr>
        <w:t>§ 1º</w:t>
      </w:r>
      <w:r w:rsidRPr="00A15672">
        <w:rPr>
          <w:rFonts w:ascii="Verdana" w:hAnsi="Verdana"/>
          <w:b/>
          <w:i/>
          <w:iCs/>
        </w:rPr>
        <w:t>, calculado em relação a cada profissional habilitado, sócio empregado ou não, que preste serviços em nome da sociedade, embora assumindo responsabilidade pessoal, nos termos da lei aplicável</w:t>
      </w:r>
      <w:r w:rsidRPr="00A15672">
        <w:rPr>
          <w:rFonts w:ascii="Verdana" w:hAnsi="Verdana"/>
          <w:b/>
          <w:i/>
        </w:rPr>
        <w:t>”</w:t>
      </w:r>
      <w:r w:rsidRPr="00A15672">
        <w:rPr>
          <w:rFonts w:ascii="Verdana" w:hAnsi="Verdana"/>
          <w:i/>
        </w:rPr>
        <w:t>. (Redação dada pela Lei Complementar 56, de 15.12.87).</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w:t>
      </w:r>
    </w:p>
    <w:p w:rsidR="003D21B7" w:rsidRPr="00A15672" w:rsidRDefault="003D21B7" w:rsidP="003D21B7">
      <w:pPr>
        <w:autoSpaceDE w:val="0"/>
        <w:autoSpaceDN w:val="0"/>
        <w:adjustRightInd w:val="0"/>
        <w:spacing w:line="320" w:lineRule="exact"/>
        <w:ind w:left="850" w:right="850"/>
        <w:jc w:val="both"/>
        <w:rPr>
          <w:rFonts w:ascii="Verdana" w:hAnsi="Verdana"/>
          <w:i/>
          <w:iCs/>
        </w:rPr>
      </w:pPr>
      <w:r w:rsidRPr="00A15672">
        <w:rPr>
          <w:rFonts w:ascii="Verdana" w:hAnsi="Verdana"/>
          <w:i/>
          <w:iCs/>
        </w:rPr>
        <w:t>“</w:t>
      </w:r>
      <w:r w:rsidRPr="00A15672">
        <w:rPr>
          <w:rFonts w:ascii="Verdana" w:hAnsi="Verdana"/>
          <w:b/>
          <w:i/>
          <w:iCs/>
        </w:rPr>
        <w:t xml:space="preserve">Como não foi revogado o DL n° 406/68 e nem editada nova lei complementar prevista no </w:t>
      </w:r>
      <w:r w:rsidR="00B21AE2">
        <w:rPr>
          <w:rFonts w:ascii="Verdana" w:hAnsi="Verdana"/>
          <w:b/>
          <w:i/>
          <w:iCs/>
        </w:rPr>
        <w:t>artigo</w:t>
      </w:r>
      <w:r w:rsidRPr="00A15672">
        <w:rPr>
          <w:rFonts w:ascii="Verdana" w:hAnsi="Verdana"/>
          <w:b/>
          <w:i/>
          <w:iCs/>
        </w:rPr>
        <w:t xml:space="preserve"> 156, § 3º, da CF, que venha a dispor de forma diversa da atual legislação, esta continua em vigor, produzindo efeitos jurídicos até </w:t>
      </w:r>
      <w:r w:rsidRPr="00A15672">
        <w:rPr>
          <w:rFonts w:ascii="Verdana" w:hAnsi="Verdana"/>
          <w:b/>
          <w:i/>
        </w:rPr>
        <w:t xml:space="preserve">que </w:t>
      </w:r>
      <w:r w:rsidRPr="00A15672">
        <w:rPr>
          <w:rFonts w:ascii="Verdana" w:hAnsi="Verdana"/>
          <w:b/>
          <w:i/>
          <w:iCs/>
        </w:rPr>
        <w:t xml:space="preserve">venha a ser revogada, substituída por </w:t>
      </w:r>
      <w:r w:rsidRPr="00A15672">
        <w:rPr>
          <w:rFonts w:ascii="Verdana" w:hAnsi="Verdana"/>
          <w:b/>
          <w:i/>
        </w:rPr>
        <w:t xml:space="preserve">outra ou </w:t>
      </w:r>
      <w:r w:rsidRPr="00A15672">
        <w:rPr>
          <w:rFonts w:ascii="Verdana" w:hAnsi="Verdana"/>
          <w:b/>
          <w:i/>
          <w:iCs/>
        </w:rPr>
        <w:t>declarada inconstitucional</w:t>
      </w:r>
      <w:r w:rsidRPr="00A15672">
        <w:rPr>
          <w:rFonts w:ascii="Verdana" w:hAnsi="Verdana"/>
          <w:i/>
          <w:iCs/>
        </w:rPr>
        <w:t>.</w:t>
      </w:r>
    </w:p>
    <w:p w:rsidR="003D21B7" w:rsidRPr="00A15672" w:rsidRDefault="003D21B7" w:rsidP="003D21B7">
      <w:pPr>
        <w:autoSpaceDE w:val="0"/>
        <w:autoSpaceDN w:val="0"/>
        <w:adjustRightInd w:val="0"/>
        <w:spacing w:line="320" w:lineRule="exact"/>
        <w:ind w:left="850" w:right="850"/>
        <w:jc w:val="both"/>
        <w:rPr>
          <w:rFonts w:ascii="Verdana" w:hAnsi="Verdana"/>
          <w:i/>
          <w:iCs/>
        </w:rPr>
      </w:pPr>
      <w:r w:rsidRPr="00A15672">
        <w:rPr>
          <w:rFonts w:ascii="Verdana" w:hAnsi="Verdana"/>
          <w:i/>
          <w:iCs/>
        </w:rPr>
        <w:t>Não há como considerar constitucional lei municipal que, extrapolando os limites de sua competência, insere-se na competência de lei complementar hierarquicamente superior, alterando-lhe dispositivos e legislando sobre matéria que só a ela compete.</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iCs/>
        </w:rPr>
        <w:t xml:space="preserve">(...)” (fls. </w:t>
      </w:r>
      <w:r w:rsidRPr="00A15672">
        <w:rPr>
          <w:rFonts w:ascii="Verdana" w:hAnsi="Verdana"/>
          <w:i/>
        </w:rPr>
        <w:t>264/265)</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i/>
        </w:rPr>
        <w:t>Perfeito o raciocínio.</w:t>
      </w:r>
    </w:p>
    <w:p w:rsidR="003D21B7" w:rsidRPr="00A15672" w:rsidRDefault="003D21B7" w:rsidP="003D21B7">
      <w:pPr>
        <w:autoSpaceDE w:val="0"/>
        <w:autoSpaceDN w:val="0"/>
        <w:adjustRightInd w:val="0"/>
        <w:spacing w:line="320" w:lineRule="exact"/>
        <w:ind w:left="850" w:right="850"/>
        <w:jc w:val="both"/>
        <w:rPr>
          <w:rFonts w:ascii="Verdana" w:hAnsi="Verdana"/>
          <w:i/>
        </w:rPr>
      </w:pPr>
      <w:r w:rsidRPr="00A15672">
        <w:rPr>
          <w:rFonts w:ascii="Verdana" w:hAnsi="Verdana"/>
          <w:b/>
          <w:i/>
        </w:rPr>
        <w:t>Não há falar em redução da base de cálculo do ISS pelos §§ 1º e 3º, do DL 406, de 1968, senão que, disciplinando a matéria, citados dispositivos legais definiram base de cálculo para certo tipo de serviço, o prestado de forma pessoal, por contribuinte autônomo ou sociedade de profissionais liberais</w:t>
      </w:r>
      <w:r w:rsidRPr="00A15672">
        <w:rPr>
          <w:rFonts w:ascii="Verdana" w:hAnsi="Verdana"/>
          <w:i/>
        </w:rPr>
        <w:t xml:space="preserve">. Não há falar, também, </w:t>
      </w:r>
      <w:r w:rsidRPr="00A15672">
        <w:rPr>
          <w:rFonts w:ascii="Verdana" w:hAnsi="Verdana"/>
          <w:b/>
          <w:i/>
        </w:rPr>
        <w:t xml:space="preserve">que citados dispositivos concedem isenções, conforme deixamos </w:t>
      </w:r>
      <w:r w:rsidRPr="00A15672">
        <w:rPr>
          <w:rFonts w:ascii="Verdana" w:hAnsi="Verdana"/>
          <w:b/>
          <w:i/>
        </w:rPr>
        <w:lastRenderedPageBreak/>
        <w:t>claro no voto que proferimos no RE 236.604-PR</w:t>
      </w:r>
      <w:r w:rsidRPr="00A15672">
        <w:rPr>
          <w:rFonts w:ascii="Verdana" w:hAnsi="Verdana"/>
          <w:i/>
        </w:rPr>
        <w:t xml:space="preserve">, suso transcrito. O que se tem, no caso, </w:t>
      </w:r>
      <w:r w:rsidRPr="00A15672">
        <w:rPr>
          <w:rFonts w:ascii="Verdana" w:hAnsi="Verdana"/>
          <w:b/>
          <w:i/>
        </w:rPr>
        <w:t>são bases de cálculo diferentes, para serviços diferentes</w:t>
      </w:r>
      <w:r w:rsidRPr="00A15672">
        <w:rPr>
          <w:rFonts w:ascii="Verdana" w:hAnsi="Verdana"/>
          <w:i/>
        </w:rPr>
        <w:t xml:space="preserve">, ou, noutras palavras, que os citados dispositivos legais disciplinam bases de cálculo de serviços distintos, no rumo do estabelecido no caput do </w:t>
      </w:r>
      <w:r w:rsidR="00B21AE2">
        <w:rPr>
          <w:rFonts w:ascii="Verdana" w:hAnsi="Verdana"/>
          <w:i/>
        </w:rPr>
        <w:t>artigo</w:t>
      </w:r>
      <w:r w:rsidRPr="00A15672">
        <w:rPr>
          <w:rFonts w:ascii="Verdana" w:hAnsi="Verdana"/>
          <w:i/>
        </w:rPr>
        <w:t xml:space="preserve"> 9º.”</w:t>
      </w:r>
    </w:p>
    <w:p w:rsidR="003D21B7" w:rsidRPr="00A15672" w:rsidRDefault="003D21B7" w:rsidP="003D21B7">
      <w:pPr>
        <w:autoSpaceDE w:val="0"/>
        <w:autoSpaceDN w:val="0"/>
        <w:adjustRightInd w:val="0"/>
        <w:spacing w:line="320" w:lineRule="exact"/>
        <w:ind w:left="850" w:right="850"/>
        <w:jc w:val="both"/>
        <w:rPr>
          <w:rFonts w:ascii="Verdana" w:hAnsi="Verdana"/>
          <w:i/>
        </w:rPr>
      </w:pPr>
    </w:p>
    <w:p w:rsidR="003D21B7" w:rsidRPr="001713DA" w:rsidRDefault="003D21B7" w:rsidP="003D21B7">
      <w:pPr>
        <w:autoSpaceDE w:val="0"/>
        <w:autoSpaceDN w:val="0"/>
        <w:adjustRightInd w:val="0"/>
        <w:spacing w:line="320" w:lineRule="exact"/>
        <w:ind w:left="850" w:right="850"/>
        <w:jc w:val="both"/>
        <w:rPr>
          <w:rFonts w:ascii="Verdana" w:hAnsi="Verdana"/>
        </w:rPr>
      </w:pPr>
    </w:p>
    <w:p w:rsidR="00CA4493" w:rsidRPr="001713DA" w:rsidRDefault="003D21B7" w:rsidP="00CA4493">
      <w:pPr>
        <w:widowControl w:val="0"/>
        <w:spacing w:after="360" w:line="360" w:lineRule="auto"/>
        <w:jc w:val="both"/>
        <w:rPr>
          <w:rFonts w:ascii="Verdana" w:hAnsi="Verdana"/>
        </w:rPr>
      </w:pPr>
      <w:r w:rsidRPr="001713DA">
        <w:rPr>
          <w:rFonts w:ascii="Verdana" w:hAnsi="Verdana"/>
        </w:rPr>
        <w:t>No mesmo sentido, decidiu o Superior Tribunal de Justiça:</w:t>
      </w:r>
    </w:p>
    <w:p w:rsidR="003D21B7" w:rsidRPr="00A15672" w:rsidRDefault="003D21B7" w:rsidP="00112E54">
      <w:pPr>
        <w:spacing w:line="320" w:lineRule="exact"/>
        <w:ind w:left="850" w:right="850"/>
        <w:jc w:val="both"/>
        <w:rPr>
          <w:rFonts w:ascii="Verdana" w:hAnsi="Verdana"/>
          <w:b/>
          <w:i/>
        </w:rPr>
      </w:pPr>
      <w:r w:rsidRPr="00A15672">
        <w:rPr>
          <w:rFonts w:ascii="Verdana" w:hAnsi="Verdana"/>
          <w:i/>
        </w:rPr>
        <w:t>“</w:t>
      </w:r>
      <w:r w:rsidRPr="00A15672">
        <w:rPr>
          <w:rFonts w:ascii="Verdana" w:hAnsi="Verdana"/>
          <w:b/>
          <w:i/>
        </w:rPr>
        <w:t>AgRg no Agravo de Instrumento nº 923.122-RJ</w:t>
      </w:r>
    </w:p>
    <w:p w:rsidR="003D21B7" w:rsidRPr="00A15672" w:rsidRDefault="003D21B7" w:rsidP="00112E54">
      <w:pPr>
        <w:spacing w:line="320" w:lineRule="exact"/>
        <w:ind w:left="850" w:right="850"/>
        <w:jc w:val="both"/>
        <w:rPr>
          <w:rFonts w:ascii="Verdana" w:hAnsi="Verdana"/>
          <w:i/>
        </w:rPr>
      </w:pPr>
      <w:r w:rsidRPr="00A15672">
        <w:rPr>
          <w:rFonts w:ascii="Verdana" w:hAnsi="Verdana"/>
          <w:i/>
        </w:rPr>
        <w:t>Relator Min. CASTRO MEIRA</w:t>
      </w:r>
    </w:p>
    <w:p w:rsidR="003D21B7" w:rsidRPr="00A15672" w:rsidRDefault="003D21B7" w:rsidP="00112E54">
      <w:pPr>
        <w:spacing w:line="320" w:lineRule="exact"/>
        <w:ind w:left="850" w:right="850"/>
        <w:jc w:val="both"/>
        <w:rPr>
          <w:rFonts w:ascii="Verdana" w:hAnsi="Verdana"/>
          <w:i/>
        </w:rPr>
      </w:pPr>
      <w:r w:rsidRPr="00A15672">
        <w:rPr>
          <w:rFonts w:ascii="Verdana" w:hAnsi="Verdana"/>
          <w:b/>
          <w:i/>
        </w:rPr>
        <w:t>EMENTA:</w:t>
      </w:r>
      <w:r w:rsidRPr="00A15672">
        <w:rPr>
          <w:rFonts w:ascii="Verdana" w:hAnsi="Verdana"/>
          <w:i/>
        </w:rPr>
        <w:t xml:space="preserve"> </w:t>
      </w:r>
      <w:r w:rsidR="001E019F" w:rsidRPr="00A15672">
        <w:rPr>
          <w:rFonts w:ascii="Verdana" w:hAnsi="Verdana"/>
          <w:i/>
        </w:rPr>
        <w:t xml:space="preserve">DIREITO TRIBUTÁRIO E PROCESSUAL CIVIL. AGRAVO DE INSTRUMENTO. AGRAVO REGIMENTAL. ISS. SERVIÇOS ADVOCATÍCIOS. </w:t>
      </w:r>
      <w:r w:rsidR="00B21AE2">
        <w:rPr>
          <w:rFonts w:ascii="Verdana" w:hAnsi="Verdana"/>
          <w:i/>
        </w:rPr>
        <w:t>ARTIGO</w:t>
      </w:r>
      <w:r w:rsidR="001E019F" w:rsidRPr="00A15672">
        <w:rPr>
          <w:rFonts w:ascii="Verdana" w:hAnsi="Verdana"/>
          <w:i/>
        </w:rPr>
        <w:t xml:space="preserve"> 9º, §§ 1º E 3º, DO DECRETO-LEI Nº 406/68. DISSÍDIO JURISPRUDENCIAL. SÚMULA 83/STJ. REEXAME FÁTICO PROBATÓRIO. SÚMULA 7/STJ.</w:t>
      </w:r>
    </w:p>
    <w:p w:rsidR="001E019F" w:rsidRPr="00A15672" w:rsidRDefault="00112E54" w:rsidP="00112E54">
      <w:pPr>
        <w:spacing w:line="320" w:lineRule="exact"/>
        <w:ind w:left="850" w:right="850"/>
        <w:jc w:val="both"/>
        <w:rPr>
          <w:rFonts w:ascii="Verdana" w:hAnsi="Verdana"/>
          <w:i/>
        </w:rPr>
      </w:pPr>
      <w:r w:rsidRPr="00A15672">
        <w:rPr>
          <w:rFonts w:ascii="Verdana" w:hAnsi="Verdana"/>
          <w:i/>
        </w:rPr>
        <w:t xml:space="preserve">1. </w:t>
      </w:r>
      <w:r w:rsidRPr="00A15672">
        <w:rPr>
          <w:rFonts w:ascii="Verdana" w:hAnsi="Verdana"/>
          <w:b/>
          <w:i/>
        </w:rPr>
        <w:t xml:space="preserve">As sociedades de advogados, qualquer que seja o conteúdo de seus contratos sociais, gozam do tratamento tributário diferenciado previsto no </w:t>
      </w:r>
      <w:r w:rsidR="00B21AE2">
        <w:rPr>
          <w:rFonts w:ascii="Verdana" w:hAnsi="Verdana"/>
          <w:b/>
          <w:i/>
        </w:rPr>
        <w:t>artigo</w:t>
      </w:r>
      <w:r w:rsidRPr="00A15672">
        <w:rPr>
          <w:rFonts w:ascii="Verdana" w:hAnsi="Verdana"/>
          <w:b/>
          <w:i/>
        </w:rPr>
        <w:t xml:space="preserve"> 9º, §§ 1º e 3º, do Decreto-Lei nº 406/68 e não recolhem o ISS s</w:t>
      </w:r>
      <w:r w:rsidR="00A30020">
        <w:rPr>
          <w:rFonts w:ascii="Verdana" w:hAnsi="Verdana"/>
          <w:b/>
          <w:i/>
        </w:rPr>
        <w:t>obre o faturamento, mas em funçã</w:t>
      </w:r>
      <w:r w:rsidRPr="00A15672">
        <w:rPr>
          <w:rFonts w:ascii="Verdana" w:hAnsi="Verdana"/>
          <w:b/>
          <w:i/>
        </w:rPr>
        <w:t>o de valor anual fixo, calculado com base no número de profissionais integrantes da sociedade</w:t>
      </w:r>
      <w:r w:rsidRPr="00A15672">
        <w:rPr>
          <w:rFonts w:ascii="Verdana" w:hAnsi="Verdana"/>
          <w:i/>
        </w:rPr>
        <w:t>.</w:t>
      </w:r>
    </w:p>
    <w:p w:rsidR="00112E54" w:rsidRPr="00A15672" w:rsidRDefault="00112E54" w:rsidP="00112E54">
      <w:pPr>
        <w:spacing w:line="320" w:lineRule="exact"/>
        <w:ind w:left="850" w:right="850"/>
        <w:jc w:val="both"/>
        <w:rPr>
          <w:rFonts w:ascii="Verdana" w:hAnsi="Verdana"/>
          <w:i/>
        </w:rPr>
      </w:pPr>
      <w:r w:rsidRPr="00A15672">
        <w:rPr>
          <w:rFonts w:ascii="Verdana" w:hAnsi="Verdana"/>
          <w:i/>
        </w:rPr>
        <w:t xml:space="preserve">2. Estando o </w:t>
      </w:r>
      <w:r w:rsidR="005A6E39" w:rsidRPr="00A15672">
        <w:rPr>
          <w:rFonts w:ascii="Verdana" w:hAnsi="Verdana"/>
          <w:i/>
        </w:rPr>
        <w:t>acórdão</w:t>
      </w:r>
      <w:r w:rsidRPr="00A15672">
        <w:rPr>
          <w:rFonts w:ascii="Verdana" w:hAnsi="Verdana"/>
          <w:i/>
        </w:rPr>
        <w:t xml:space="preserve"> recorrido em consonância com o entendimento jurisprudencial desta Corte </w:t>
      </w:r>
      <w:r w:rsidRPr="00A15672">
        <w:rPr>
          <w:rFonts w:ascii="Verdana" w:hAnsi="Verdana"/>
          <w:i/>
        </w:rPr>
        <w:lastRenderedPageBreak/>
        <w:t>Superior de Justiça, impõe-se a aplicação da Súmula 83/STJ.</w:t>
      </w:r>
    </w:p>
    <w:p w:rsidR="00112E54" w:rsidRPr="00A15672" w:rsidRDefault="00112E54" w:rsidP="00112E54">
      <w:pPr>
        <w:spacing w:line="320" w:lineRule="exact"/>
        <w:ind w:left="850" w:right="850"/>
        <w:jc w:val="both"/>
        <w:rPr>
          <w:rFonts w:ascii="Verdana" w:hAnsi="Verdana"/>
          <w:i/>
        </w:rPr>
      </w:pPr>
      <w:r w:rsidRPr="00A15672">
        <w:rPr>
          <w:rFonts w:ascii="Verdana" w:hAnsi="Verdana"/>
          <w:i/>
        </w:rPr>
        <w:t>3. O reexame do suporte fático-</w:t>
      </w:r>
      <w:r w:rsidR="005A6E39" w:rsidRPr="00A15672">
        <w:rPr>
          <w:rFonts w:ascii="Verdana" w:hAnsi="Verdana"/>
          <w:i/>
        </w:rPr>
        <w:t>probatório</w:t>
      </w:r>
      <w:r w:rsidRPr="00A15672">
        <w:rPr>
          <w:rFonts w:ascii="Verdana" w:hAnsi="Verdana"/>
          <w:i/>
        </w:rPr>
        <w:t xml:space="preserve"> da demanda é inviável em sede de recurso especial, consoante o disposto no enunciado sumular 7/STJ: “A pretensão de simples reexame de prova não enseja recurso especial”.</w:t>
      </w:r>
    </w:p>
    <w:p w:rsidR="00112E54" w:rsidRPr="00A15672" w:rsidRDefault="00112E54" w:rsidP="00112E54">
      <w:pPr>
        <w:spacing w:line="320" w:lineRule="exact"/>
        <w:ind w:left="850" w:right="850"/>
        <w:jc w:val="both"/>
        <w:rPr>
          <w:rFonts w:ascii="Verdana" w:hAnsi="Verdana"/>
          <w:i/>
        </w:rPr>
      </w:pPr>
      <w:r w:rsidRPr="00A15672">
        <w:rPr>
          <w:rFonts w:ascii="Verdana" w:hAnsi="Verdana"/>
          <w:i/>
        </w:rPr>
        <w:t xml:space="preserve">4. </w:t>
      </w:r>
      <w:r w:rsidR="005A6E39" w:rsidRPr="00A15672">
        <w:rPr>
          <w:rFonts w:ascii="Verdana" w:hAnsi="Verdana"/>
          <w:i/>
        </w:rPr>
        <w:t>Inviável</w:t>
      </w:r>
      <w:r w:rsidRPr="00A15672">
        <w:rPr>
          <w:rFonts w:ascii="Verdana" w:hAnsi="Verdana"/>
          <w:i/>
        </w:rPr>
        <w:t xml:space="preserve"> a discussão, em sede agravo regimental, de </w:t>
      </w:r>
      <w:r w:rsidR="005A6E39" w:rsidRPr="00A15672">
        <w:rPr>
          <w:rFonts w:ascii="Verdana" w:hAnsi="Verdana"/>
          <w:i/>
        </w:rPr>
        <w:t>matéria</w:t>
      </w:r>
      <w:r w:rsidRPr="00A15672">
        <w:rPr>
          <w:rFonts w:ascii="Verdana" w:hAnsi="Verdana"/>
          <w:i/>
        </w:rPr>
        <w:t xml:space="preserve"> não abordada no recurso especial, por </w:t>
      </w:r>
      <w:r w:rsidR="005A6E39" w:rsidRPr="00A15672">
        <w:rPr>
          <w:rFonts w:ascii="Verdana" w:hAnsi="Verdana"/>
          <w:i/>
        </w:rPr>
        <w:t>tratar-se</w:t>
      </w:r>
      <w:r w:rsidRPr="00A15672">
        <w:rPr>
          <w:rFonts w:ascii="Verdana" w:hAnsi="Verdana"/>
          <w:i/>
        </w:rPr>
        <w:t xml:space="preserve"> de inovação recursal.</w:t>
      </w:r>
    </w:p>
    <w:p w:rsidR="00112E54" w:rsidRPr="00A15672" w:rsidRDefault="00112E54" w:rsidP="00112E54">
      <w:pPr>
        <w:spacing w:line="320" w:lineRule="exact"/>
        <w:ind w:left="850" w:right="850"/>
        <w:jc w:val="both"/>
        <w:rPr>
          <w:rFonts w:ascii="Verdana" w:hAnsi="Verdana"/>
          <w:i/>
        </w:rPr>
      </w:pPr>
      <w:r w:rsidRPr="00A15672">
        <w:rPr>
          <w:rFonts w:ascii="Verdana" w:hAnsi="Verdana"/>
          <w:i/>
        </w:rPr>
        <w:t>5. Agravo regimental não provido.”</w:t>
      </w:r>
    </w:p>
    <w:p w:rsidR="00112E54" w:rsidRPr="00A15672" w:rsidRDefault="00112E54" w:rsidP="00112E54">
      <w:pPr>
        <w:spacing w:line="320" w:lineRule="exact"/>
        <w:ind w:left="850" w:right="850"/>
        <w:jc w:val="both"/>
        <w:rPr>
          <w:rFonts w:ascii="Verdana" w:hAnsi="Verdana"/>
          <w:i/>
        </w:rPr>
      </w:pPr>
    </w:p>
    <w:p w:rsidR="00112E54" w:rsidRPr="001713DA" w:rsidRDefault="00112E54" w:rsidP="00112E54">
      <w:pPr>
        <w:spacing w:line="320" w:lineRule="exact"/>
        <w:ind w:left="850" w:right="850"/>
        <w:jc w:val="both"/>
        <w:rPr>
          <w:rFonts w:ascii="Verdana" w:hAnsi="Verdana"/>
        </w:rPr>
      </w:pPr>
    </w:p>
    <w:p w:rsidR="00112E54" w:rsidRPr="001713DA" w:rsidRDefault="00112E54" w:rsidP="00CA4493">
      <w:pPr>
        <w:widowControl w:val="0"/>
        <w:spacing w:after="360" w:line="360" w:lineRule="auto"/>
        <w:jc w:val="both"/>
        <w:rPr>
          <w:rFonts w:ascii="Verdana" w:hAnsi="Verdana"/>
        </w:rPr>
      </w:pPr>
      <w:r w:rsidRPr="001713DA">
        <w:rPr>
          <w:rFonts w:ascii="Verdana" w:hAnsi="Verdana"/>
        </w:rPr>
        <w:t xml:space="preserve">E sobre a impossibilidade as Sociedades de Advogados assumirem caráter empresarial, decidiu o Superior Tribunal de </w:t>
      </w:r>
      <w:r w:rsidR="005A6E39" w:rsidRPr="001713DA">
        <w:rPr>
          <w:rFonts w:ascii="Verdana" w:hAnsi="Verdana"/>
        </w:rPr>
        <w:t>Justiça</w:t>
      </w:r>
      <w:r w:rsidRPr="001713DA">
        <w:rPr>
          <w:rFonts w:ascii="Verdana" w:hAnsi="Verdana"/>
        </w:rPr>
        <w:t>:</w:t>
      </w:r>
    </w:p>
    <w:p w:rsidR="00112E54" w:rsidRPr="00A15672" w:rsidRDefault="00112E54" w:rsidP="004E787A">
      <w:pPr>
        <w:spacing w:line="320" w:lineRule="exact"/>
        <w:ind w:left="850" w:right="850"/>
        <w:jc w:val="both"/>
        <w:rPr>
          <w:rFonts w:ascii="Verdana" w:hAnsi="Verdana"/>
          <w:b/>
          <w:i/>
        </w:rPr>
      </w:pPr>
      <w:r w:rsidRPr="00A15672">
        <w:rPr>
          <w:rFonts w:ascii="Verdana" w:hAnsi="Verdana"/>
          <w:i/>
        </w:rPr>
        <w:t>“</w:t>
      </w:r>
      <w:r w:rsidRPr="00A15672">
        <w:rPr>
          <w:rFonts w:ascii="Verdana" w:hAnsi="Verdana"/>
          <w:b/>
          <w:i/>
        </w:rPr>
        <w:t>RESP nº 1.227.240-SP</w:t>
      </w:r>
    </w:p>
    <w:p w:rsidR="00112E54" w:rsidRPr="00A15672" w:rsidRDefault="00112E54" w:rsidP="004E787A">
      <w:pPr>
        <w:spacing w:line="320" w:lineRule="exact"/>
        <w:ind w:left="850" w:right="850"/>
        <w:jc w:val="both"/>
        <w:rPr>
          <w:rFonts w:ascii="Verdana" w:hAnsi="Verdana"/>
          <w:i/>
        </w:rPr>
      </w:pPr>
      <w:r w:rsidRPr="00A15672">
        <w:rPr>
          <w:rFonts w:ascii="Verdana" w:hAnsi="Verdana"/>
          <w:i/>
        </w:rPr>
        <w:t>Relator Min. LUIS FELIPE SALOMÃO</w:t>
      </w:r>
    </w:p>
    <w:p w:rsidR="00112E54" w:rsidRPr="00A15672" w:rsidRDefault="00112E54" w:rsidP="004E787A">
      <w:pPr>
        <w:spacing w:line="320" w:lineRule="exact"/>
        <w:ind w:left="850" w:right="850"/>
        <w:jc w:val="both"/>
        <w:rPr>
          <w:rFonts w:ascii="Verdana" w:hAnsi="Verdana"/>
          <w:i/>
        </w:rPr>
      </w:pPr>
      <w:r w:rsidRPr="00A15672">
        <w:rPr>
          <w:rFonts w:ascii="Verdana" w:hAnsi="Verdana"/>
          <w:i/>
        </w:rPr>
        <w:t>4ª Turma</w:t>
      </w:r>
    </w:p>
    <w:p w:rsidR="00112E54" w:rsidRPr="00A15672" w:rsidRDefault="00112E54" w:rsidP="004E787A">
      <w:pPr>
        <w:spacing w:line="320" w:lineRule="exact"/>
        <w:ind w:left="850" w:right="850"/>
        <w:jc w:val="both"/>
        <w:rPr>
          <w:rFonts w:ascii="Verdana" w:hAnsi="Verdana"/>
          <w:i/>
        </w:rPr>
      </w:pPr>
      <w:r w:rsidRPr="00A15672">
        <w:rPr>
          <w:rFonts w:ascii="Verdana" w:hAnsi="Verdana"/>
          <w:b/>
          <w:i/>
        </w:rPr>
        <w:t>EMENTA:</w:t>
      </w:r>
      <w:r w:rsidRPr="00A15672">
        <w:rPr>
          <w:rFonts w:ascii="Verdana" w:hAnsi="Verdana"/>
          <w:i/>
        </w:rPr>
        <w:t xml:space="preserve"> RECURSO ESPECIAL. SOCIEDADES </w:t>
      </w:r>
      <w:r w:rsidR="005A6E39" w:rsidRPr="00A15672">
        <w:rPr>
          <w:rFonts w:ascii="Verdana" w:hAnsi="Verdana"/>
          <w:i/>
        </w:rPr>
        <w:t>EMPRESÁRIAS E</w:t>
      </w:r>
      <w:r w:rsidRPr="00A15672">
        <w:rPr>
          <w:rFonts w:ascii="Verdana" w:hAnsi="Verdana"/>
          <w:i/>
        </w:rPr>
        <w:t xml:space="preserve"> SIMPLES. SOCIEDADES DE ADVOGADOS. ATIVIDADE ECONÔMICA NÃO EMPRESARIAL. PRESTAÇÃO DE SERVIÇOS INTELECTUAIS. IMPOSSIBILIDADE DE ASSUMIREM CARÁTER EMPRESARIAL. LEI Nº 8.906/1994. ESTATUTO DA OAB. ALEGAÇÃO DE OMISSÃO DO ACÓRDÃO RECORRIDO AFASTADA. IMPOSSIBILIDADE DE ANÁLISE DE CLÁUSULAS CONTRATUAIS. SÚMULAS 5 E 7 DO STJ.</w:t>
      </w:r>
    </w:p>
    <w:p w:rsidR="00112E54" w:rsidRPr="00A15672" w:rsidRDefault="00112E54" w:rsidP="004E787A">
      <w:pPr>
        <w:spacing w:line="320" w:lineRule="exact"/>
        <w:ind w:left="850" w:right="850"/>
        <w:jc w:val="both"/>
        <w:rPr>
          <w:rFonts w:ascii="Verdana" w:hAnsi="Verdana"/>
          <w:i/>
        </w:rPr>
      </w:pPr>
      <w:r w:rsidRPr="00A15672">
        <w:rPr>
          <w:rFonts w:ascii="Verdana" w:hAnsi="Verdana"/>
          <w:i/>
        </w:rPr>
        <w:t>1.</w:t>
      </w:r>
      <w:r w:rsidR="00167815" w:rsidRPr="00A15672">
        <w:rPr>
          <w:rFonts w:ascii="Verdana" w:hAnsi="Verdana"/>
          <w:b/>
          <w:i/>
        </w:rPr>
        <w:t xml:space="preserve"> </w:t>
      </w:r>
      <w:r w:rsidR="00167815" w:rsidRPr="00A15672">
        <w:rPr>
          <w:rFonts w:ascii="Verdana" w:hAnsi="Verdana"/>
          <w:i/>
        </w:rPr>
        <w:t xml:space="preserve">Não há que se falar em </w:t>
      </w:r>
      <w:r w:rsidR="005A6E39" w:rsidRPr="00A15672">
        <w:rPr>
          <w:rFonts w:ascii="Verdana" w:hAnsi="Verdana"/>
          <w:i/>
        </w:rPr>
        <w:t>omissão</w:t>
      </w:r>
      <w:r w:rsidR="00167815" w:rsidRPr="00A15672">
        <w:rPr>
          <w:rFonts w:ascii="Verdana" w:hAnsi="Verdana"/>
          <w:i/>
        </w:rPr>
        <w:t xml:space="preserve"> ou contradição no </w:t>
      </w:r>
      <w:r w:rsidR="005A6E39" w:rsidRPr="00A15672">
        <w:rPr>
          <w:rFonts w:ascii="Verdana" w:hAnsi="Verdana"/>
          <w:i/>
        </w:rPr>
        <w:t>acórdão</w:t>
      </w:r>
      <w:r w:rsidR="00167815" w:rsidRPr="00A15672">
        <w:rPr>
          <w:rFonts w:ascii="Verdana" w:hAnsi="Verdana"/>
          <w:i/>
        </w:rPr>
        <w:t xml:space="preserve"> recorrido quando embora rejeitados </w:t>
      </w:r>
      <w:r w:rsidR="00167815" w:rsidRPr="00A15672">
        <w:rPr>
          <w:rFonts w:ascii="Verdana" w:hAnsi="Verdana"/>
          <w:i/>
        </w:rPr>
        <w:lastRenderedPageBreak/>
        <w:t xml:space="preserve">os embargos de declaração, a </w:t>
      </w:r>
      <w:r w:rsidR="005A6E39" w:rsidRPr="00A15672">
        <w:rPr>
          <w:rFonts w:ascii="Verdana" w:hAnsi="Verdana"/>
          <w:i/>
        </w:rPr>
        <w:t>matéria</w:t>
      </w:r>
      <w:r w:rsidR="00167815" w:rsidRPr="00A15672">
        <w:rPr>
          <w:rFonts w:ascii="Verdana" w:hAnsi="Verdana"/>
          <w:i/>
        </w:rPr>
        <w:t xml:space="preserve"> em exame tiver sido devidamente enfrentada pelo Tribunal de origem, com pronunciamento fundamentado, ainda que em sentido contrário à pretensão da parte recorrente.</w:t>
      </w:r>
    </w:p>
    <w:p w:rsidR="00167815" w:rsidRPr="00A15672" w:rsidRDefault="00167815" w:rsidP="004E787A">
      <w:pPr>
        <w:spacing w:line="320" w:lineRule="exact"/>
        <w:ind w:left="850" w:right="850"/>
        <w:jc w:val="both"/>
        <w:rPr>
          <w:rFonts w:ascii="Verdana" w:hAnsi="Verdana"/>
          <w:i/>
        </w:rPr>
      </w:pPr>
      <w:r w:rsidRPr="00A15672">
        <w:rPr>
          <w:rFonts w:ascii="Verdana" w:hAnsi="Verdana"/>
          <w:i/>
        </w:rPr>
        <w:t xml:space="preserve">2. </w:t>
      </w:r>
      <w:r w:rsidRPr="00A15672">
        <w:rPr>
          <w:rFonts w:ascii="Verdana" w:hAnsi="Verdana"/>
          <w:b/>
          <w:i/>
        </w:rPr>
        <w:t>De acordo com o Código Civil, as sociedades podem ser de duas categorias: simples e empresárias. Ambas exploram atividade econômica e objetivam o lucro. A diferença entre elas reside no fato de a sociedade simples explorar atividade não empresarial, tais como as atividades intelectuais, enquanto a sociedade empresária explora atividade econômica empresarial, marcada pela organização dos fatores de produção</w:t>
      </w:r>
      <w:r w:rsidRPr="00A15672">
        <w:rPr>
          <w:rFonts w:ascii="Verdana" w:hAnsi="Verdana"/>
          <w:i/>
        </w:rPr>
        <w:t xml:space="preserve"> (</w:t>
      </w:r>
      <w:r w:rsidR="00B21AE2">
        <w:rPr>
          <w:rFonts w:ascii="Verdana" w:hAnsi="Verdana"/>
          <w:i/>
        </w:rPr>
        <w:t>artigo</w:t>
      </w:r>
      <w:r w:rsidRPr="00A15672">
        <w:rPr>
          <w:rFonts w:ascii="Verdana" w:hAnsi="Verdana"/>
          <w:i/>
        </w:rPr>
        <w:t xml:space="preserve"> 982, CC).</w:t>
      </w:r>
    </w:p>
    <w:p w:rsidR="00167815" w:rsidRPr="00A15672" w:rsidRDefault="00167815" w:rsidP="004E787A">
      <w:pPr>
        <w:spacing w:line="320" w:lineRule="exact"/>
        <w:ind w:left="850" w:right="850"/>
        <w:jc w:val="both"/>
        <w:rPr>
          <w:rFonts w:ascii="Verdana" w:hAnsi="Verdana"/>
          <w:i/>
        </w:rPr>
      </w:pPr>
      <w:r w:rsidRPr="00A15672">
        <w:rPr>
          <w:rFonts w:ascii="Verdana" w:hAnsi="Verdana"/>
          <w:i/>
        </w:rPr>
        <w:t>3. A sociedade simples é formada por pessoas que exercem profissão do gênero intelectual, tendo como espécie a natureza científica, literária ou artística,</w:t>
      </w:r>
      <w:r w:rsidR="004E787A" w:rsidRPr="00A15672">
        <w:rPr>
          <w:rFonts w:ascii="Verdana" w:hAnsi="Verdana"/>
          <w:i/>
        </w:rPr>
        <w:t xml:space="preserve"> e mesmo que conte com a colaboração de auxiliares, o exercício da profissão não constituirá elemento de empresa (III Jornada </w:t>
      </w:r>
      <w:r w:rsidR="00B21AE2">
        <w:rPr>
          <w:rFonts w:ascii="Verdana" w:hAnsi="Verdana"/>
          <w:i/>
        </w:rPr>
        <w:t>de Direito Civil, Enunciados números</w:t>
      </w:r>
      <w:r w:rsidR="004E787A" w:rsidRPr="00A15672">
        <w:rPr>
          <w:rFonts w:ascii="Verdana" w:hAnsi="Verdana"/>
          <w:i/>
        </w:rPr>
        <w:t xml:space="preserve"> 193, 194 e 195).</w:t>
      </w:r>
    </w:p>
    <w:p w:rsidR="004E787A" w:rsidRPr="00A15672" w:rsidRDefault="004E787A" w:rsidP="004E787A">
      <w:pPr>
        <w:spacing w:line="320" w:lineRule="exact"/>
        <w:ind w:left="850" w:right="850"/>
        <w:jc w:val="both"/>
        <w:rPr>
          <w:rFonts w:ascii="Verdana" w:hAnsi="Verdana"/>
          <w:i/>
        </w:rPr>
      </w:pPr>
      <w:r w:rsidRPr="00A15672">
        <w:rPr>
          <w:rFonts w:ascii="Verdana" w:hAnsi="Verdana"/>
          <w:i/>
        </w:rPr>
        <w:t>4. As sociedades de advogados são sociedade simples marcadas pela inexistência de organização dos fatores de produção para o desenvolvimento da atividade a que se propõem. Os sócios, advogados, ainda que objetivem lucro, utilizem-se de estrutura complexa e contem com colaboradores nunca revestirão caráter empresarial, tendo em vista a existência de expressa vedação legal (</w:t>
      </w:r>
      <w:r w:rsidR="007754BB">
        <w:rPr>
          <w:rFonts w:ascii="Verdana" w:hAnsi="Verdana"/>
          <w:i/>
        </w:rPr>
        <w:t>artigos</w:t>
      </w:r>
      <w:r w:rsidRPr="00A15672">
        <w:rPr>
          <w:rFonts w:ascii="Verdana" w:hAnsi="Verdana"/>
          <w:i/>
        </w:rPr>
        <w:t xml:space="preserve"> 15 a 17, Lei nº 8.906/1994).</w:t>
      </w:r>
    </w:p>
    <w:p w:rsidR="004E787A" w:rsidRPr="00A15672" w:rsidRDefault="004E787A" w:rsidP="004E787A">
      <w:pPr>
        <w:spacing w:line="320" w:lineRule="exact"/>
        <w:ind w:left="850" w:right="850"/>
        <w:jc w:val="both"/>
        <w:rPr>
          <w:rFonts w:ascii="Verdana" w:hAnsi="Verdana"/>
          <w:i/>
        </w:rPr>
      </w:pPr>
      <w:r w:rsidRPr="00A15672">
        <w:rPr>
          <w:rFonts w:ascii="Verdana" w:hAnsi="Verdana"/>
          <w:i/>
        </w:rPr>
        <w:lastRenderedPageBreak/>
        <w:t xml:space="preserve">5. </w:t>
      </w:r>
      <w:r w:rsidR="005A6E39" w:rsidRPr="00A15672">
        <w:rPr>
          <w:rFonts w:ascii="Verdana" w:hAnsi="Verdana"/>
          <w:i/>
        </w:rPr>
        <w:t>Impossível</w:t>
      </w:r>
      <w:r w:rsidRPr="00A15672">
        <w:rPr>
          <w:rFonts w:ascii="Verdana" w:hAnsi="Verdana"/>
          <w:i/>
        </w:rPr>
        <w:t xml:space="preserve"> que sejam levados em </w:t>
      </w:r>
      <w:r w:rsidR="005A6E39" w:rsidRPr="00A15672">
        <w:rPr>
          <w:rFonts w:ascii="Verdana" w:hAnsi="Verdana"/>
          <w:i/>
        </w:rPr>
        <w:t>consideração</w:t>
      </w:r>
      <w:r w:rsidRPr="00A15672">
        <w:rPr>
          <w:rFonts w:ascii="Verdana" w:hAnsi="Verdana"/>
          <w:i/>
        </w:rPr>
        <w:t>, em processo de dissolução de sociedade simples, elementos típicos de sociedade empresária, tais como bens incorpóreos, como a clientela e seu respectivo valor econômico e a estrutura do escritório.</w:t>
      </w:r>
    </w:p>
    <w:p w:rsidR="004E787A" w:rsidRDefault="004E787A" w:rsidP="004E787A">
      <w:pPr>
        <w:spacing w:line="320" w:lineRule="exact"/>
        <w:ind w:left="850" w:right="850"/>
        <w:jc w:val="both"/>
        <w:rPr>
          <w:rFonts w:ascii="Verdana" w:hAnsi="Verdana"/>
          <w:i/>
        </w:rPr>
      </w:pPr>
      <w:r w:rsidRPr="00A15672">
        <w:rPr>
          <w:rFonts w:ascii="Verdana" w:hAnsi="Verdana"/>
          <w:i/>
        </w:rPr>
        <w:t xml:space="preserve">6. Sempre que necessários o revolvimento das provas </w:t>
      </w:r>
      <w:r w:rsidR="005A6E39" w:rsidRPr="00A15672">
        <w:rPr>
          <w:rFonts w:ascii="Verdana" w:hAnsi="Verdana"/>
          <w:i/>
        </w:rPr>
        <w:t>acostada</w:t>
      </w:r>
      <w:r w:rsidRPr="00A15672">
        <w:rPr>
          <w:rFonts w:ascii="Verdana" w:hAnsi="Verdana"/>
          <w:i/>
        </w:rPr>
        <w:t xml:space="preserve"> aos autos e a interpretação de cláusulas contratuais para alterar o julgamento proferido pelo Tribunal a quo, o provimento do recurso especial </w:t>
      </w:r>
      <w:r w:rsidR="005A6E39" w:rsidRPr="00A15672">
        <w:rPr>
          <w:rFonts w:ascii="Verdana" w:hAnsi="Verdana"/>
          <w:i/>
        </w:rPr>
        <w:t>será</w:t>
      </w:r>
      <w:r w:rsidRPr="00A15672">
        <w:rPr>
          <w:rFonts w:ascii="Verdana" w:hAnsi="Verdana"/>
          <w:i/>
        </w:rPr>
        <w:t xml:space="preserve"> obstado, ante a incidência dos enunciados das Súmulas 5 e 7 do STJ.”</w:t>
      </w:r>
    </w:p>
    <w:p w:rsidR="00A15672" w:rsidRPr="00A15672" w:rsidRDefault="00A15672" w:rsidP="004E787A">
      <w:pPr>
        <w:spacing w:line="320" w:lineRule="exact"/>
        <w:ind w:left="850" w:right="850"/>
        <w:jc w:val="both"/>
        <w:rPr>
          <w:rFonts w:ascii="Verdana" w:hAnsi="Verdana"/>
          <w:i/>
        </w:rPr>
      </w:pPr>
    </w:p>
    <w:p w:rsidR="004E787A" w:rsidRPr="001713DA" w:rsidRDefault="004E787A" w:rsidP="00CA4493">
      <w:pPr>
        <w:widowControl w:val="0"/>
        <w:spacing w:after="360" w:line="360" w:lineRule="auto"/>
        <w:jc w:val="both"/>
        <w:rPr>
          <w:rFonts w:ascii="Verdana" w:hAnsi="Verdana"/>
        </w:rPr>
      </w:pPr>
      <w:r w:rsidRPr="001713DA">
        <w:rPr>
          <w:rFonts w:ascii="Verdana" w:hAnsi="Verdana"/>
        </w:rPr>
        <w:t xml:space="preserve">Como se constata, tanto o </w:t>
      </w:r>
      <w:r w:rsidRPr="001713DA">
        <w:rPr>
          <w:rFonts w:ascii="Verdana" w:hAnsi="Verdana"/>
          <w:b/>
        </w:rPr>
        <w:t>Supremo Tribunal Federal</w:t>
      </w:r>
      <w:r w:rsidRPr="001713DA">
        <w:rPr>
          <w:rFonts w:ascii="Verdana" w:hAnsi="Verdana"/>
        </w:rPr>
        <w:t xml:space="preserve"> como o </w:t>
      </w:r>
      <w:r w:rsidRPr="001713DA">
        <w:rPr>
          <w:rFonts w:ascii="Verdana" w:hAnsi="Verdana"/>
          <w:b/>
        </w:rPr>
        <w:t xml:space="preserve">Superior Tribunal de </w:t>
      </w:r>
      <w:r w:rsidR="005A6E39" w:rsidRPr="001713DA">
        <w:rPr>
          <w:rFonts w:ascii="Verdana" w:hAnsi="Verdana"/>
          <w:b/>
        </w:rPr>
        <w:t>Justiça</w:t>
      </w:r>
      <w:r w:rsidRPr="001713DA">
        <w:rPr>
          <w:rFonts w:ascii="Verdana" w:hAnsi="Verdana"/>
        </w:rPr>
        <w:t xml:space="preserve">, confirmaram que </w:t>
      </w:r>
      <w:r w:rsidRPr="001713DA">
        <w:rPr>
          <w:rFonts w:ascii="Verdana" w:hAnsi="Verdana"/>
          <w:b/>
        </w:rPr>
        <w:t xml:space="preserve">os §§ 1º e 3º do </w:t>
      </w:r>
      <w:r w:rsidR="00B21AE2">
        <w:rPr>
          <w:rFonts w:ascii="Verdana" w:hAnsi="Verdana"/>
          <w:b/>
        </w:rPr>
        <w:t>artigo</w:t>
      </w:r>
      <w:r w:rsidRPr="001713DA">
        <w:rPr>
          <w:rFonts w:ascii="Verdana" w:hAnsi="Verdana"/>
          <w:b/>
        </w:rPr>
        <w:t xml:space="preserve"> 9º do DL nº 406/68 não foram afetados pela EC nº 3/93</w:t>
      </w:r>
      <w:r w:rsidRPr="001713DA">
        <w:rPr>
          <w:rFonts w:ascii="Verdana" w:hAnsi="Verdana"/>
        </w:rPr>
        <w:t xml:space="preserve">, que alterou o </w:t>
      </w:r>
      <w:r w:rsidR="00B21AE2">
        <w:rPr>
          <w:rFonts w:ascii="Verdana" w:hAnsi="Verdana"/>
        </w:rPr>
        <w:t>artigo</w:t>
      </w:r>
      <w:r w:rsidRPr="001713DA">
        <w:rPr>
          <w:rFonts w:ascii="Verdana" w:hAnsi="Verdana"/>
        </w:rPr>
        <w:t xml:space="preserve"> 150 da CF/88, ao acrescentar o § 6º ao referido dispositivo constitucional, assim redigido:</w:t>
      </w:r>
    </w:p>
    <w:p w:rsidR="004E787A" w:rsidRPr="00E97F0F" w:rsidRDefault="004E787A" w:rsidP="004E787A">
      <w:pPr>
        <w:autoSpaceDE w:val="0"/>
        <w:autoSpaceDN w:val="0"/>
        <w:adjustRightInd w:val="0"/>
        <w:spacing w:line="320" w:lineRule="exact"/>
        <w:ind w:left="850" w:right="850"/>
        <w:jc w:val="both"/>
        <w:rPr>
          <w:rFonts w:ascii="Verdana" w:hAnsi="Verdana"/>
          <w:i/>
        </w:rPr>
      </w:pPr>
      <w:r w:rsidRPr="00E97F0F">
        <w:rPr>
          <w:rFonts w:ascii="Verdana" w:hAnsi="Verdana"/>
          <w:i/>
        </w:rPr>
        <w:t>“</w:t>
      </w:r>
      <w:r w:rsidR="00B21AE2">
        <w:rPr>
          <w:rFonts w:ascii="Verdana" w:hAnsi="Verdana"/>
          <w:i/>
        </w:rPr>
        <w:t>Artigo</w:t>
      </w:r>
      <w:r w:rsidRPr="00E97F0F">
        <w:rPr>
          <w:rFonts w:ascii="Verdana" w:hAnsi="Verdana"/>
          <w:i/>
        </w:rPr>
        <w:t xml:space="preserve"> 150. (...)</w:t>
      </w:r>
    </w:p>
    <w:p w:rsidR="004E787A" w:rsidRPr="00E97F0F" w:rsidRDefault="004E787A" w:rsidP="004E787A">
      <w:pPr>
        <w:autoSpaceDE w:val="0"/>
        <w:autoSpaceDN w:val="0"/>
        <w:adjustRightInd w:val="0"/>
        <w:spacing w:line="320" w:lineRule="exact"/>
        <w:ind w:left="850" w:right="850"/>
        <w:jc w:val="both"/>
        <w:rPr>
          <w:rFonts w:ascii="Verdana" w:hAnsi="Verdana"/>
          <w:i/>
        </w:rPr>
      </w:pPr>
      <w:r w:rsidRPr="00E97F0F">
        <w:rPr>
          <w:rFonts w:ascii="Verdana" w:hAnsi="Verdana"/>
          <w:i/>
        </w:rPr>
        <w:t xml:space="preserve">§ </w:t>
      </w:r>
      <w:r w:rsidRPr="00E97F0F">
        <w:rPr>
          <w:rFonts w:ascii="Verdana" w:hAnsi="Verdana"/>
          <w:i/>
          <w:iCs/>
        </w:rPr>
        <w:t xml:space="preserve">6º - Qualquer </w:t>
      </w:r>
      <w:r w:rsidRPr="00E97F0F">
        <w:rPr>
          <w:rFonts w:ascii="Verdana" w:hAnsi="Verdana"/>
          <w:i/>
        </w:rPr>
        <w:t xml:space="preserve">subsídio ou </w:t>
      </w:r>
      <w:r w:rsidRPr="00E97F0F">
        <w:rPr>
          <w:rFonts w:ascii="Verdana" w:hAnsi="Verdana"/>
          <w:i/>
          <w:iCs/>
        </w:rPr>
        <w:t xml:space="preserve">isenção, redução de base de cálculo, concessão de crédito presumido, anistia ou remissão relativos </w:t>
      </w:r>
      <w:r w:rsidRPr="00E97F0F">
        <w:rPr>
          <w:rFonts w:ascii="Verdana" w:hAnsi="Verdana"/>
          <w:i/>
        </w:rPr>
        <w:t xml:space="preserve">a </w:t>
      </w:r>
      <w:r w:rsidRPr="00E97F0F">
        <w:rPr>
          <w:rFonts w:ascii="Verdana" w:hAnsi="Verdana"/>
          <w:i/>
          <w:iCs/>
        </w:rPr>
        <w:t>impostos, taxas ou contribuições</w:t>
      </w:r>
      <w:r w:rsidR="001E2F97" w:rsidRPr="00E97F0F">
        <w:rPr>
          <w:rFonts w:ascii="Verdana" w:hAnsi="Verdana"/>
          <w:i/>
          <w:iCs/>
        </w:rPr>
        <w:t>,</w:t>
      </w:r>
      <w:r w:rsidRPr="00E97F0F">
        <w:rPr>
          <w:rFonts w:ascii="Verdana" w:hAnsi="Verdana"/>
          <w:i/>
          <w:iCs/>
        </w:rPr>
        <w:t xml:space="preserve"> só poderá ser concedido mediante lei específica, federal, estadual ou municipal, que regule exclusivamente as matérias acima enumeradas ou o correspondente tributo ou contribuição, sem prejuízo do disposto no </w:t>
      </w:r>
      <w:r w:rsidR="00B21AE2">
        <w:rPr>
          <w:rFonts w:ascii="Verdana" w:hAnsi="Verdana"/>
          <w:i/>
          <w:iCs/>
        </w:rPr>
        <w:t>artigo</w:t>
      </w:r>
      <w:r w:rsidRPr="00E97F0F">
        <w:rPr>
          <w:rFonts w:ascii="Verdana" w:hAnsi="Verdana"/>
          <w:i/>
          <w:iCs/>
        </w:rPr>
        <w:t xml:space="preserve"> 155, </w:t>
      </w:r>
      <w:r w:rsidRPr="00E97F0F">
        <w:rPr>
          <w:rFonts w:ascii="Verdana" w:hAnsi="Verdana"/>
          <w:i/>
        </w:rPr>
        <w:t>§ 2º</w:t>
      </w:r>
      <w:r w:rsidRPr="00E97F0F">
        <w:rPr>
          <w:rFonts w:ascii="Verdana" w:hAnsi="Verdana"/>
          <w:i/>
          <w:iCs/>
        </w:rPr>
        <w:t xml:space="preserve">, xii, </w:t>
      </w:r>
      <w:r w:rsidRPr="00E97F0F">
        <w:rPr>
          <w:rFonts w:ascii="Verdana" w:hAnsi="Verdana"/>
          <w:i/>
        </w:rPr>
        <w:t>g.”</w:t>
      </w:r>
    </w:p>
    <w:p w:rsidR="001E2F97" w:rsidRPr="001713DA" w:rsidRDefault="001E2F97" w:rsidP="004E787A">
      <w:pPr>
        <w:autoSpaceDE w:val="0"/>
        <w:autoSpaceDN w:val="0"/>
        <w:adjustRightInd w:val="0"/>
        <w:spacing w:line="320" w:lineRule="exact"/>
        <w:ind w:left="850" w:right="850"/>
        <w:jc w:val="both"/>
        <w:rPr>
          <w:rFonts w:ascii="Verdana" w:hAnsi="Verdana"/>
        </w:rPr>
      </w:pPr>
    </w:p>
    <w:p w:rsidR="001E2F97" w:rsidRPr="001713DA" w:rsidRDefault="001E2F97" w:rsidP="004E787A">
      <w:pPr>
        <w:autoSpaceDE w:val="0"/>
        <w:autoSpaceDN w:val="0"/>
        <w:adjustRightInd w:val="0"/>
        <w:spacing w:line="320" w:lineRule="exact"/>
        <w:ind w:left="850" w:right="850"/>
        <w:jc w:val="both"/>
        <w:rPr>
          <w:rFonts w:ascii="Verdana" w:hAnsi="Verdana"/>
        </w:rPr>
      </w:pPr>
    </w:p>
    <w:p w:rsidR="004E787A" w:rsidRPr="001713DA" w:rsidRDefault="001E2F97" w:rsidP="00CA4493">
      <w:pPr>
        <w:widowControl w:val="0"/>
        <w:spacing w:after="360" w:line="360" w:lineRule="auto"/>
        <w:jc w:val="both"/>
        <w:rPr>
          <w:rFonts w:ascii="Verdana" w:hAnsi="Verdana"/>
        </w:rPr>
      </w:pPr>
      <w:r w:rsidRPr="001713DA">
        <w:rPr>
          <w:rFonts w:ascii="Verdana" w:hAnsi="Verdana"/>
        </w:rPr>
        <w:t xml:space="preserve">Ora, a Lei Complementar nº 157, ao acrescentar o </w:t>
      </w:r>
      <w:r w:rsidR="00B21AE2">
        <w:rPr>
          <w:rFonts w:ascii="Verdana" w:hAnsi="Verdana"/>
        </w:rPr>
        <w:t>artigo</w:t>
      </w:r>
      <w:r w:rsidRPr="001713DA">
        <w:rPr>
          <w:rFonts w:ascii="Verdana" w:hAnsi="Verdana"/>
        </w:rPr>
        <w:t xml:space="preserve"> 8º-A </w:t>
      </w:r>
      <w:r w:rsidRPr="001713DA">
        <w:rPr>
          <w:rFonts w:ascii="Verdana" w:hAnsi="Verdana"/>
        </w:rPr>
        <w:lastRenderedPageBreak/>
        <w:t>na Lei Complementa</w:t>
      </w:r>
      <w:r w:rsidR="00A30020">
        <w:rPr>
          <w:rFonts w:ascii="Verdana" w:hAnsi="Verdana"/>
        </w:rPr>
        <w:t>r nº 116, de 2003, estabeleceu</w:t>
      </w:r>
      <w:r w:rsidRPr="001713DA">
        <w:rPr>
          <w:rFonts w:ascii="Verdana" w:hAnsi="Verdana"/>
        </w:rPr>
        <w:t xml:space="preserve"> que:</w:t>
      </w:r>
    </w:p>
    <w:p w:rsidR="001E2F97" w:rsidRPr="00E97F0F" w:rsidRDefault="001E2F97" w:rsidP="001E2F97">
      <w:pPr>
        <w:spacing w:line="320" w:lineRule="exact"/>
        <w:ind w:left="850" w:right="850"/>
        <w:jc w:val="both"/>
        <w:rPr>
          <w:rFonts w:ascii="Verdana" w:hAnsi="Verdana"/>
          <w:i/>
        </w:rPr>
      </w:pPr>
      <w:r w:rsidRPr="00E97F0F">
        <w:rPr>
          <w:rFonts w:ascii="Verdana" w:hAnsi="Verdana"/>
          <w:i/>
        </w:rPr>
        <w:t xml:space="preserve">- A alíquota mínima do Imposto Sobre </w:t>
      </w:r>
      <w:r w:rsidR="005A6E39" w:rsidRPr="00E97F0F">
        <w:rPr>
          <w:rFonts w:ascii="Verdana" w:hAnsi="Verdana"/>
          <w:i/>
        </w:rPr>
        <w:t>Serviços</w:t>
      </w:r>
      <w:r w:rsidRPr="00E97F0F">
        <w:rPr>
          <w:rFonts w:ascii="Verdana" w:hAnsi="Verdana"/>
          <w:i/>
        </w:rPr>
        <w:t xml:space="preserve"> de Qualquer Natureza é de 2% (dois por cento) (</w:t>
      </w:r>
      <w:r w:rsidR="00B21AE2">
        <w:rPr>
          <w:rFonts w:ascii="Verdana" w:hAnsi="Verdana"/>
          <w:i/>
        </w:rPr>
        <w:t>artigo</w:t>
      </w:r>
      <w:r w:rsidRPr="00E97F0F">
        <w:rPr>
          <w:rFonts w:ascii="Verdana" w:hAnsi="Verdana"/>
          <w:i/>
        </w:rPr>
        <w:t xml:space="preserve"> 2º);</w:t>
      </w:r>
    </w:p>
    <w:p w:rsidR="001E2F97" w:rsidRPr="00E97F0F" w:rsidRDefault="001E2F97" w:rsidP="001E2F97">
      <w:pPr>
        <w:spacing w:line="320" w:lineRule="exact"/>
        <w:ind w:left="850" w:right="850"/>
        <w:jc w:val="both"/>
        <w:rPr>
          <w:rFonts w:ascii="Verdana" w:hAnsi="Verdana"/>
          <w:i/>
        </w:rPr>
      </w:pPr>
      <w:r w:rsidRPr="00E97F0F">
        <w:rPr>
          <w:rFonts w:ascii="Verdana" w:hAnsi="Verdana"/>
          <w:i/>
        </w:rPr>
        <w:t xml:space="preserve">- O imposto não </w:t>
      </w:r>
      <w:r w:rsidR="005A6E39" w:rsidRPr="00E97F0F">
        <w:rPr>
          <w:rFonts w:ascii="Verdana" w:hAnsi="Verdana"/>
          <w:i/>
        </w:rPr>
        <w:t xml:space="preserve">será </w:t>
      </w:r>
      <w:r w:rsidRPr="00E97F0F">
        <w:rPr>
          <w:rFonts w:ascii="Verdana" w:hAnsi="Verdana"/>
          <w:i/>
        </w:rPr>
        <w:t>objeto de concessão de isenções, incentivos ou benefícios tributários ou financeiros, ou sob qualquer outra forma que resulte, direta ou indiretamente, em carga tributária menor, em decorrência de aplicação da alíquota mínima estabelecida no caput (§ 1º);</w:t>
      </w:r>
    </w:p>
    <w:p w:rsidR="001E2F97" w:rsidRPr="00E97F0F" w:rsidRDefault="001E2F97" w:rsidP="001E2F97">
      <w:pPr>
        <w:spacing w:line="320" w:lineRule="exact"/>
        <w:ind w:left="850" w:right="850"/>
        <w:jc w:val="both"/>
        <w:rPr>
          <w:rFonts w:ascii="Verdana" w:hAnsi="Verdana"/>
          <w:i/>
        </w:rPr>
      </w:pPr>
      <w:r w:rsidRPr="00E97F0F">
        <w:rPr>
          <w:rFonts w:ascii="Verdana" w:hAnsi="Verdana"/>
          <w:i/>
        </w:rPr>
        <w:t xml:space="preserve">- É nula a lei ou o ato do </w:t>
      </w:r>
      <w:r w:rsidR="005A6E39" w:rsidRPr="00E97F0F">
        <w:rPr>
          <w:rFonts w:ascii="Verdana" w:hAnsi="Verdana"/>
          <w:i/>
        </w:rPr>
        <w:t>Município</w:t>
      </w:r>
      <w:r w:rsidRPr="00E97F0F">
        <w:rPr>
          <w:rFonts w:ascii="Verdana" w:hAnsi="Verdana"/>
          <w:i/>
        </w:rPr>
        <w:t xml:space="preserve"> ou do Distrito Federal que não respeite as disposições relativas à alíquota mínima prevista neste artigo no caso de serviço prestado a tomador ou intermediário localizado em </w:t>
      </w:r>
      <w:r w:rsidR="005A6E39" w:rsidRPr="00E97F0F">
        <w:rPr>
          <w:rFonts w:ascii="Verdana" w:hAnsi="Verdana"/>
          <w:i/>
        </w:rPr>
        <w:t>Município</w:t>
      </w:r>
      <w:r w:rsidRPr="00E97F0F">
        <w:rPr>
          <w:rFonts w:ascii="Verdana" w:hAnsi="Verdana"/>
          <w:i/>
        </w:rPr>
        <w:t xml:space="preserve"> diverso daquele onde está localizado o prestador do serviço (§ 2º);</w:t>
      </w:r>
    </w:p>
    <w:p w:rsidR="001E2F97" w:rsidRPr="00E97F0F" w:rsidRDefault="001E2F97" w:rsidP="001E2F97">
      <w:pPr>
        <w:spacing w:line="320" w:lineRule="exact"/>
        <w:ind w:left="850" w:right="850"/>
        <w:jc w:val="both"/>
        <w:rPr>
          <w:rFonts w:ascii="Verdana" w:hAnsi="Verdana"/>
          <w:i/>
        </w:rPr>
      </w:pPr>
      <w:r w:rsidRPr="00E97F0F">
        <w:rPr>
          <w:rFonts w:ascii="Verdana" w:hAnsi="Verdana"/>
          <w:i/>
        </w:rPr>
        <w:t xml:space="preserve">- A nulidade a que se refere o § 2º deste artigo gera, para o prestador do serviço, perante o </w:t>
      </w:r>
      <w:r w:rsidR="005A6E39" w:rsidRPr="00E97F0F">
        <w:rPr>
          <w:rFonts w:ascii="Verdana" w:hAnsi="Verdana"/>
          <w:i/>
        </w:rPr>
        <w:t>Município</w:t>
      </w:r>
      <w:r w:rsidRPr="00E97F0F">
        <w:rPr>
          <w:rFonts w:ascii="Verdana" w:hAnsi="Verdana"/>
          <w:i/>
        </w:rPr>
        <w:t xml:space="preserve"> ou o Distrito Federal que não respeitar as disposições deste artigo, o direito à restituição do valor </w:t>
      </w:r>
      <w:r w:rsidR="005A6E39" w:rsidRPr="00E97F0F">
        <w:rPr>
          <w:rFonts w:ascii="Verdana" w:hAnsi="Verdana"/>
          <w:i/>
        </w:rPr>
        <w:t>efetivamente</w:t>
      </w:r>
      <w:r w:rsidRPr="00E97F0F">
        <w:rPr>
          <w:rFonts w:ascii="Verdana" w:hAnsi="Verdana"/>
          <w:i/>
        </w:rPr>
        <w:t xml:space="preserve"> pago do Imposto Sobre </w:t>
      </w:r>
      <w:r w:rsidR="005A6E39" w:rsidRPr="00E97F0F">
        <w:rPr>
          <w:rFonts w:ascii="Verdana" w:hAnsi="Verdana"/>
          <w:i/>
        </w:rPr>
        <w:t>Serviços</w:t>
      </w:r>
      <w:r w:rsidRPr="00E97F0F">
        <w:rPr>
          <w:rFonts w:ascii="Verdana" w:hAnsi="Verdana"/>
          <w:i/>
        </w:rPr>
        <w:t xml:space="preserve"> de </w:t>
      </w:r>
      <w:r w:rsidR="005A6E39" w:rsidRPr="00E97F0F">
        <w:rPr>
          <w:rFonts w:ascii="Verdana" w:hAnsi="Verdana"/>
          <w:i/>
        </w:rPr>
        <w:t>Qualquer</w:t>
      </w:r>
      <w:r w:rsidRPr="00E97F0F">
        <w:rPr>
          <w:rFonts w:ascii="Verdana" w:hAnsi="Verdana"/>
          <w:i/>
        </w:rPr>
        <w:t xml:space="preserve"> Natureza calculado sob a égide da lei nula (§ 3º).</w:t>
      </w:r>
    </w:p>
    <w:p w:rsidR="001E2F97" w:rsidRPr="001713DA" w:rsidRDefault="001E2F97" w:rsidP="001E2F97">
      <w:pPr>
        <w:spacing w:line="320" w:lineRule="exact"/>
        <w:ind w:left="850" w:right="850"/>
        <w:jc w:val="both"/>
        <w:rPr>
          <w:rFonts w:ascii="Verdana" w:hAnsi="Verdana"/>
        </w:rPr>
      </w:pPr>
    </w:p>
    <w:p w:rsidR="001E2F97" w:rsidRPr="001713DA" w:rsidRDefault="001E2F97" w:rsidP="001E2F97">
      <w:pPr>
        <w:spacing w:line="320" w:lineRule="exact"/>
        <w:ind w:left="850" w:right="850"/>
        <w:jc w:val="both"/>
        <w:rPr>
          <w:rFonts w:ascii="Verdana" w:hAnsi="Verdana"/>
        </w:rPr>
      </w:pPr>
    </w:p>
    <w:p w:rsidR="001E2F97" w:rsidRPr="001713DA" w:rsidRDefault="00F72163" w:rsidP="00CA4493">
      <w:pPr>
        <w:widowControl w:val="0"/>
        <w:spacing w:after="360" w:line="360" w:lineRule="auto"/>
        <w:jc w:val="both"/>
        <w:rPr>
          <w:rFonts w:ascii="Verdana" w:hAnsi="Verdana"/>
        </w:rPr>
      </w:pPr>
      <w:r w:rsidRPr="001713DA">
        <w:rPr>
          <w:rFonts w:ascii="Verdana" w:hAnsi="Verdana"/>
        </w:rPr>
        <w:t xml:space="preserve">Da </w:t>
      </w:r>
      <w:r w:rsidR="001E2F97" w:rsidRPr="001713DA">
        <w:rPr>
          <w:rFonts w:ascii="Verdana" w:hAnsi="Verdana"/>
        </w:rPr>
        <w:t>leitura mais atenta do dispositivo acima transcrito, com as novas regras previstas (</w:t>
      </w:r>
      <w:r w:rsidR="00B21AE2">
        <w:rPr>
          <w:rFonts w:ascii="Verdana" w:hAnsi="Verdana"/>
        </w:rPr>
        <w:t>artigo</w:t>
      </w:r>
      <w:r w:rsidR="001E2F97" w:rsidRPr="001713DA">
        <w:rPr>
          <w:rFonts w:ascii="Verdana" w:hAnsi="Verdana"/>
        </w:rPr>
        <w:t xml:space="preserve"> 8º-A e respectivos parágrafos), acrescidas a Lei Complementar 116/2003, </w:t>
      </w:r>
      <w:r w:rsidR="001E2F97" w:rsidRPr="001713DA">
        <w:rPr>
          <w:rFonts w:ascii="Verdana" w:hAnsi="Verdana"/>
          <w:b/>
        </w:rPr>
        <w:t xml:space="preserve">constata-se que a norma legal teve por objetivo acabar com a denominada “guerra fiscal” entre os </w:t>
      </w:r>
      <w:r w:rsidR="005A6E39" w:rsidRPr="001713DA">
        <w:rPr>
          <w:rFonts w:ascii="Verdana" w:hAnsi="Verdana"/>
          <w:b/>
        </w:rPr>
        <w:t>Municípios</w:t>
      </w:r>
      <w:r w:rsidR="001E2F97" w:rsidRPr="001713DA">
        <w:rPr>
          <w:rFonts w:ascii="Verdana" w:hAnsi="Verdana"/>
        </w:rPr>
        <w:t xml:space="preserve">, estabelecendo normas </w:t>
      </w:r>
      <w:r w:rsidR="001E2F97" w:rsidRPr="001713DA">
        <w:rPr>
          <w:rFonts w:ascii="Verdana" w:hAnsi="Verdana"/>
        </w:rPr>
        <w:lastRenderedPageBreak/>
        <w:t xml:space="preserve">gerais para o ISSQN e limites para a exigência do tributo, dirigida às Prefeituras que integram a </w:t>
      </w:r>
      <w:r w:rsidR="005A6E39" w:rsidRPr="001713DA">
        <w:rPr>
          <w:rFonts w:ascii="Verdana" w:hAnsi="Verdana"/>
        </w:rPr>
        <w:t>Federação</w:t>
      </w:r>
      <w:r w:rsidR="001E2F97" w:rsidRPr="001713DA">
        <w:rPr>
          <w:rFonts w:ascii="Verdana" w:hAnsi="Verdana"/>
        </w:rPr>
        <w:t>.</w:t>
      </w:r>
    </w:p>
    <w:p w:rsidR="001E2F97" w:rsidRPr="001713DA" w:rsidRDefault="001E2F97" w:rsidP="00CA4493">
      <w:pPr>
        <w:widowControl w:val="0"/>
        <w:spacing w:after="360" w:line="360" w:lineRule="auto"/>
        <w:jc w:val="both"/>
        <w:rPr>
          <w:rFonts w:ascii="Verdana" w:hAnsi="Verdana"/>
        </w:rPr>
      </w:pPr>
      <w:r w:rsidRPr="001713DA">
        <w:rPr>
          <w:rFonts w:ascii="Verdana" w:hAnsi="Verdana"/>
        </w:rPr>
        <w:t xml:space="preserve">Não </w:t>
      </w:r>
      <w:r w:rsidR="005A6E39" w:rsidRPr="001713DA">
        <w:rPr>
          <w:rFonts w:ascii="Verdana" w:hAnsi="Verdana"/>
        </w:rPr>
        <w:t>alcança</w:t>
      </w:r>
      <w:r w:rsidRPr="001713DA">
        <w:rPr>
          <w:rFonts w:ascii="Verdana" w:hAnsi="Verdana"/>
        </w:rPr>
        <w:t>, porém, a tributação fixa, para os advogados e suas sociedades prestadoras de serviços, por serem prestação de serviços de natureza intelectual, que se distinguem da profissão de empresário</w:t>
      </w:r>
      <w:r w:rsidR="000D555D" w:rsidRPr="001713DA">
        <w:rPr>
          <w:rFonts w:ascii="Verdana" w:hAnsi="Verdana"/>
        </w:rPr>
        <w:t xml:space="preserve"> em razão da sua natureza social, necessária a administração da justiça.</w:t>
      </w:r>
    </w:p>
    <w:p w:rsidR="000D555D" w:rsidRPr="001713DA" w:rsidRDefault="000D555D" w:rsidP="00CA4493">
      <w:pPr>
        <w:widowControl w:val="0"/>
        <w:spacing w:after="360" w:line="360" w:lineRule="auto"/>
        <w:jc w:val="both"/>
        <w:rPr>
          <w:rFonts w:ascii="Verdana" w:hAnsi="Verdana"/>
        </w:rPr>
      </w:pPr>
      <w:r w:rsidRPr="001713DA">
        <w:rPr>
          <w:rFonts w:ascii="Verdana" w:hAnsi="Verdana"/>
        </w:rPr>
        <w:t>Acresce-se, ainda, que, o acesso à profissão não é livre, como ocorre com a atividade empresarial, dependendo de formação intelectual e da inscrição do profissional na respectiva corporação</w:t>
      </w:r>
      <w:r w:rsidR="00397738">
        <w:rPr>
          <w:rFonts w:ascii="Verdana" w:hAnsi="Verdana"/>
        </w:rPr>
        <w:t xml:space="preserve">, após rigoroso exame </w:t>
      </w:r>
      <w:r w:rsidR="000E0E1C">
        <w:rPr>
          <w:rFonts w:ascii="Verdana" w:hAnsi="Verdana"/>
        </w:rPr>
        <w:t xml:space="preserve">perante a Ordem dos Advogados do Brasil </w:t>
      </w:r>
      <w:r w:rsidR="00397738">
        <w:rPr>
          <w:rFonts w:ascii="Verdana" w:hAnsi="Verdana"/>
        </w:rPr>
        <w:t>–são aprovados em torno de 20% dos inscritos em cada exame de caráter nacional</w:t>
      </w:r>
      <w:r w:rsidRPr="001713DA">
        <w:rPr>
          <w:rFonts w:ascii="Verdana" w:hAnsi="Verdana"/>
        </w:rPr>
        <w:t>- sujeita a fiscalização desse órgão quanto à ética e disciplina, além do registro da sociedade, cumprindo as exigências estabelecidas pelo Estatuto do Advogado.</w:t>
      </w:r>
    </w:p>
    <w:p w:rsidR="000D555D" w:rsidRPr="001713DA" w:rsidRDefault="000D555D" w:rsidP="00CA4493">
      <w:pPr>
        <w:widowControl w:val="0"/>
        <w:spacing w:after="360" w:line="360" w:lineRule="auto"/>
        <w:jc w:val="both"/>
        <w:rPr>
          <w:rFonts w:ascii="Verdana" w:hAnsi="Verdana"/>
        </w:rPr>
      </w:pPr>
      <w:r w:rsidRPr="001713DA">
        <w:rPr>
          <w:rFonts w:ascii="Verdana" w:hAnsi="Verdana"/>
        </w:rPr>
        <w:t xml:space="preserve">Com efeito, o inciso XIII do </w:t>
      </w:r>
      <w:r w:rsidR="00B21AE2">
        <w:rPr>
          <w:rFonts w:ascii="Verdana" w:hAnsi="Verdana"/>
        </w:rPr>
        <w:t>artigo</w:t>
      </w:r>
      <w:r w:rsidRPr="001713DA">
        <w:rPr>
          <w:rFonts w:ascii="Verdana" w:hAnsi="Verdana"/>
        </w:rPr>
        <w:t xml:space="preserve"> 5º da </w:t>
      </w:r>
      <w:r w:rsidR="005A6E39" w:rsidRPr="001713DA">
        <w:rPr>
          <w:rFonts w:ascii="Verdana" w:hAnsi="Verdana"/>
        </w:rPr>
        <w:t>Constituição</w:t>
      </w:r>
      <w:r w:rsidRPr="001713DA">
        <w:rPr>
          <w:rFonts w:ascii="Verdana" w:hAnsi="Verdana"/>
        </w:rPr>
        <w:t xml:space="preserve"> Federal, entre as garantias fundamentais e deveres individuais arrolados no dispositivo, estabelece:</w:t>
      </w:r>
    </w:p>
    <w:p w:rsidR="000D555D" w:rsidRPr="00E97F0F" w:rsidRDefault="000D555D" w:rsidP="000D555D">
      <w:pPr>
        <w:spacing w:line="320" w:lineRule="exact"/>
        <w:ind w:left="850" w:right="850"/>
        <w:jc w:val="both"/>
        <w:rPr>
          <w:rFonts w:ascii="Verdana" w:hAnsi="Verdana"/>
          <w:i/>
        </w:rPr>
      </w:pPr>
      <w:r w:rsidRPr="00E97F0F">
        <w:rPr>
          <w:rFonts w:ascii="Verdana" w:hAnsi="Verdana"/>
          <w:b/>
          <w:i/>
        </w:rPr>
        <w:t xml:space="preserve">“XIII - é livre o exercício de qualquer trabalho, ofício ou profissão, atendidas as </w:t>
      </w:r>
      <w:r w:rsidRPr="00E97F0F">
        <w:rPr>
          <w:rFonts w:ascii="Verdana" w:hAnsi="Verdana"/>
          <w:b/>
          <w:i/>
        </w:rPr>
        <w:lastRenderedPageBreak/>
        <w:t>qualificações profissionais que a lei estabelecer.”</w:t>
      </w:r>
    </w:p>
    <w:p w:rsidR="000D555D" w:rsidRPr="001713DA" w:rsidRDefault="000D555D" w:rsidP="000D555D">
      <w:pPr>
        <w:spacing w:line="320" w:lineRule="exact"/>
        <w:ind w:left="850" w:right="850"/>
        <w:jc w:val="both"/>
        <w:rPr>
          <w:rFonts w:ascii="Verdana" w:hAnsi="Verdana"/>
        </w:rPr>
      </w:pPr>
    </w:p>
    <w:p w:rsidR="000D555D" w:rsidRPr="001713DA" w:rsidRDefault="000D555D" w:rsidP="000D555D">
      <w:pPr>
        <w:spacing w:line="320" w:lineRule="exact"/>
        <w:ind w:left="850" w:right="850"/>
        <w:jc w:val="both"/>
        <w:rPr>
          <w:rFonts w:ascii="Verdana" w:hAnsi="Verdana"/>
        </w:rPr>
      </w:pPr>
    </w:p>
    <w:p w:rsidR="000D555D" w:rsidRPr="001713DA" w:rsidRDefault="000D555D" w:rsidP="00CA4493">
      <w:pPr>
        <w:widowControl w:val="0"/>
        <w:spacing w:after="360" w:line="360" w:lineRule="auto"/>
        <w:jc w:val="both"/>
        <w:rPr>
          <w:rFonts w:ascii="Verdana" w:hAnsi="Verdana"/>
        </w:rPr>
      </w:pPr>
      <w:r w:rsidRPr="001713DA">
        <w:rPr>
          <w:rFonts w:ascii="Verdana" w:hAnsi="Verdana"/>
        </w:rPr>
        <w:t xml:space="preserve">A </w:t>
      </w:r>
      <w:r w:rsidR="005A6E39" w:rsidRPr="001713DA">
        <w:rPr>
          <w:rFonts w:ascii="Verdana" w:hAnsi="Verdana"/>
        </w:rPr>
        <w:t>Constituição</w:t>
      </w:r>
      <w:r w:rsidRPr="001713DA">
        <w:rPr>
          <w:rFonts w:ascii="Verdana" w:hAnsi="Verdana"/>
        </w:rPr>
        <w:t xml:space="preserve"> Federal consagrou o livre exercício de qualquer trabalho, ofício ou profissão, atendidas as qualificações profissionais estabelecidas em lei. Trata-se de norma constitucional de eficácia contida, por ter previsto a possibilidade da edição de lei que </w:t>
      </w:r>
      <w:r w:rsidR="005A6E39" w:rsidRPr="001713DA">
        <w:rPr>
          <w:rFonts w:ascii="Verdana" w:hAnsi="Verdana"/>
        </w:rPr>
        <w:t>estabeleça</w:t>
      </w:r>
      <w:r w:rsidRPr="001713DA">
        <w:rPr>
          <w:rFonts w:ascii="Verdana" w:hAnsi="Verdana"/>
        </w:rPr>
        <w:t xml:space="preserve"> as qualificações necessárias a seu exercício.</w:t>
      </w:r>
    </w:p>
    <w:p w:rsidR="000D555D" w:rsidRPr="001713DA" w:rsidRDefault="000D555D" w:rsidP="00CA4493">
      <w:pPr>
        <w:widowControl w:val="0"/>
        <w:spacing w:after="360" w:line="360" w:lineRule="auto"/>
        <w:jc w:val="both"/>
        <w:rPr>
          <w:rFonts w:ascii="Verdana" w:hAnsi="Verdana"/>
        </w:rPr>
      </w:pPr>
      <w:r w:rsidRPr="001713DA">
        <w:rPr>
          <w:rFonts w:ascii="Verdana" w:hAnsi="Verdana"/>
        </w:rPr>
        <w:t xml:space="preserve">A norma constitucional, embora tenha regulado a </w:t>
      </w:r>
      <w:r w:rsidR="005A6E39" w:rsidRPr="001713DA">
        <w:rPr>
          <w:rFonts w:ascii="Verdana" w:hAnsi="Verdana"/>
        </w:rPr>
        <w:t>matéria</w:t>
      </w:r>
      <w:r w:rsidRPr="001713DA">
        <w:rPr>
          <w:rFonts w:ascii="Verdana" w:hAnsi="Verdana"/>
        </w:rPr>
        <w:t xml:space="preserve">, quanto “a livre exercício de qualquer trabalho, ofício ou profissão”, deixou ao legislador ordinário regular a </w:t>
      </w:r>
      <w:r w:rsidR="005A6E39" w:rsidRPr="001713DA">
        <w:rPr>
          <w:rFonts w:ascii="Verdana" w:hAnsi="Verdana"/>
        </w:rPr>
        <w:t>matéria</w:t>
      </w:r>
      <w:r w:rsidRPr="001713DA">
        <w:rPr>
          <w:rFonts w:ascii="Verdana" w:hAnsi="Verdana"/>
        </w:rPr>
        <w:t xml:space="preserve"> quanto as qualificações profissionais para tais exercícios, o que não ocorre</w:t>
      </w:r>
      <w:r w:rsidR="007E5011" w:rsidRPr="001713DA">
        <w:rPr>
          <w:rFonts w:ascii="Verdana" w:hAnsi="Verdana"/>
        </w:rPr>
        <w:t xml:space="preserve"> com as sociedades empresárias.</w:t>
      </w:r>
    </w:p>
    <w:p w:rsidR="000D555D" w:rsidRPr="001713DA" w:rsidRDefault="000D555D" w:rsidP="009075E1">
      <w:pPr>
        <w:widowControl w:val="0"/>
        <w:spacing w:after="360" w:line="360" w:lineRule="auto"/>
        <w:jc w:val="both"/>
        <w:rPr>
          <w:rFonts w:ascii="Verdana" w:hAnsi="Verdana"/>
        </w:rPr>
      </w:pPr>
      <w:r w:rsidRPr="001713DA">
        <w:rPr>
          <w:rFonts w:ascii="Verdana" w:hAnsi="Verdana"/>
        </w:rPr>
        <w:t xml:space="preserve">Além disso, como antes </w:t>
      </w:r>
      <w:r w:rsidR="005A6E39" w:rsidRPr="001713DA">
        <w:rPr>
          <w:rFonts w:ascii="Verdana" w:hAnsi="Verdana"/>
        </w:rPr>
        <w:t>mencionado</w:t>
      </w:r>
      <w:r w:rsidRPr="001713DA">
        <w:rPr>
          <w:rFonts w:ascii="Verdana" w:hAnsi="Verdana"/>
        </w:rPr>
        <w:t xml:space="preserve">, a natureza jurídica dos serviços prestados pelo advogado, por serem intelectuais e de natureza técnica, </w:t>
      </w:r>
      <w:r w:rsidR="005A6E39" w:rsidRPr="001713DA">
        <w:rPr>
          <w:rFonts w:ascii="Verdana" w:hAnsi="Verdana"/>
        </w:rPr>
        <w:t>essenciais</w:t>
      </w:r>
      <w:r w:rsidRPr="001713DA">
        <w:rPr>
          <w:rFonts w:ascii="Verdana" w:hAnsi="Verdana"/>
        </w:rPr>
        <w:t xml:space="preserve"> à sociedade e à administração da justiça, sempre tiverem tratamento especial quanto a tributação do ISSQN, </w:t>
      </w:r>
      <w:r w:rsidR="005A6E39" w:rsidRPr="001713DA">
        <w:rPr>
          <w:rFonts w:ascii="Verdana" w:hAnsi="Verdana"/>
        </w:rPr>
        <w:t>exatamente</w:t>
      </w:r>
      <w:r w:rsidRPr="001713DA">
        <w:rPr>
          <w:rFonts w:ascii="Verdana" w:hAnsi="Verdana"/>
        </w:rPr>
        <w:t xml:space="preserve"> por não serem considerados empresários para efeitos de </w:t>
      </w:r>
      <w:r w:rsidR="005A6E39" w:rsidRPr="001713DA">
        <w:rPr>
          <w:rFonts w:ascii="Verdana" w:hAnsi="Verdana"/>
        </w:rPr>
        <w:t>prestação</w:t>
      </w:r>
      <w:r w:rsidRPr="001713DA">
        <w:rPr>
          <w:rFonts w:ascii="Verdana" w:hAnsi="Verdana"/>
        </w:rPr>
        <w:t xml:space="preserve"> de serviços.</w:t>
      </w:r>
    </w:p>
    <w:p w:rsidR="005A6E39" w:rsidRPr="001713DA" w:rsidRDefault="005A6E39" w:rsidP="009075E1">
      <w:pPr>
        <w:widowControl w:val="0"/>
        <w:spacing w:after="360" w:line="360" w:lineRule="auto"/>
        <w:jc w:val="both"/>
        <w:rPr>
          <w:rFonts w:ascii="Verdana" w:hAnsi="Verdana"/>
        </w:rPr>
      </w:pPr>
      <w:r w:rsidRPr="001713DA">
        <w:rPr>
          <w:rFonts w:ascii="Verdana" w:hAnsi="Verdana"/>
        </w:rPr>
        <w:t>Considerando todo o exposto, passamos a responder os quesitos formulados pelas Consulentes:</w:t>
      </w:r>
    </w:p>
    <w:p w:rsidR="0058159B" w:rsidRDefault="0058159B" w:rsidP="009075E1">
      <w:pPr>
        <w:pStyle w:val="PargrafodaLista"/>
        <w:widowControl/>
        <w:autoSpaceDE/>
        <w:autoSpaceDN/>
        <w:spacing w:after="360" w:line="360" w:lineRule="auto"/>
        <w:ind w:left="0"/>
        <w:contextualSpacing/>
        <w:rPr>
          <w:rFonts w:ascii="Verdana" w:hAnsi="Verdana"/>
          <w:b/>
          <w:sz w:val="24"/>
          <w:szCs w:val="24"/>
        </w:rPr>
      </w:pPr>
    </w:p>
    <w:p w:rsidR="0058159B" w:rsidRDefault="0058159B" w:rsidP="009075E1">
      <w:pPr>
        <w:pStyle w:val="PargrafodaLista"/>
        <w:widowControl/>
        <w:autoSpaceDE/>
        <w:autoSpaceDN/>
        <w:spacing w:after="360" w:line="360" w:lineRule="auto"/>
        <w:ind w:left="0"/>
        <w:contextualSpacing/>
        <w:rPr>
          <w:rFonts w:ascii="Verdana" w:hAnsi="Verdana"/>
          <w:b/>
          <w:sz w:val="24"/>
          <w:szCs w:val="24"/>
        </w:rPr>
      </w:pPr>
    </w:p>
    <w:p w:rsidR="005A6E39" w:rsidRPr="001713DA" w:rsidRDefault="005A6E39" w:rsidP="009075E1">
      <w:pPr>
        <w:pStyle w:val="PargrafodaLista"/>
        <w:widowControl/>
        <w:autoSpaceDE/>
        <w:autoSpaceDN/>
        <w:spacing w:after="360" w:line="360" w:lineRule="auto"/>
        <w:ind w:left="0"/>
        <w:contextualSpacing/>
        <w:rPr>
          <w:rFonts w:ascii="Verdana" w:hAnsi="Verdana"/>
          <w:b/>
          <w:sz w:val="24"/>
          <w:szCs w:val="24"/>
        </w:rPr>
      </w:pPr>
      <w:r w:rsidRPr="001713DA">
        <w:rPr>
          <w:rFonts w:ascii="Verdana" w:hAnsi="Verdana"/>
          <w:b/>
          <w:sz w:val="24"/>
          <w:szCs w:val="24"/>
        </w:rPr>
        <w:t>(</w:t>
      </w:r>
      <w:r w:rsidR="00801782" w:rsidRPr="001713DA">
        <w:rPr>
          <w:rFonts w:ascii="Verdana" w:hAnsi="Verdana"/>
          <w:b/>
          <w:sz w:val="24"/>
          <w:szCs w:val="24"/>
        </w:rPr>
        <w:t>i</w:t>
      </w:r>
      <w:r w:rsidRPr="001713DA">
        <w:rPr>
          <w:rFonts w:ascii="Verdana" w:hAnsi="Verdana"/>
          <w:b/>
          <w:sz w:val="24"/>
          <w:szCs w:val="24"/>
        </w:rPr>
        <w:t>) Quais as razões histórico-normativas que justificam o regime de tributação fixa para o profissional de advocacia, esteja ele ou não incorporado aos quadros de uma sociedade, nos termos do que estabelece a Lei Ordinária Federal 8.906 de 1994 (EOAB)?</w:t>
      </w:r>
    </w:p>
    <w:p w:rsidR="005A6E39" w:rsidRPr="001713DA" w:rsidRDefault="00801782" w:rsidP="009075E1">
      <w:pPr>
        <w:widowControl w:val="0"/>
        <w:spacing w:after="360" w:line="360" w:lineRule="auto"/>
        <w:jc w:val="both"/>
        <w:rPr>
          <w:rFonts w:ascii="Verdana" w:hAnsi="Verdana"/>
        </w:rPr>
      </w:pPr>
      <w:r w:rsidRPr="001713DA">
        <w:rPr>
          <w:rFonts w:ascii="Verdana" w:hAnsi="Verdana"/>
          <w:b/>
        </w:rPr>
        <w:t>Resposta:</w:t>
      </w:r>
      <w:r w:rsidRPr="001713DA">
        <w:rPr>
          <w:rFonts w:ascii="Verdana" w:hAnsi="Verdana"/>
        </w:rPr>
        <w:t xml:space="preserve"> O profissional de advocacia, por exercer atividade intelectual não empresarial e em razão da sua natureza jurídica de múnus público, reconhecido como serviço público, semelhante aos demais serviços prestados pelo Estado, não sendo mero defensor de interesses privados, tanto que foi o advogado reconhecido pela Constituição Federal de 1988 (</w:t>
      </w:r>
      <w:r w:rsidR="00B21AE2">
        <w:rPr>
          <w:rFonts w:ascii="Verdana" w:hAnsi="Verdana"/>
        </w:rPr>
        <w:t>artigo</w:t>
      </w:r>
      <w:r w:rsidRPr="001713DA">
        <w:rPr>
          <w:rFonts w:ascii="Verdana" w:hAnsi="Verdana"/>
        </w:rPr>
        <w:t xml:space="preserve"> 133), “necessário a administração da justiça” e, portanto, indispensável ao “jus postulandi”, uma vez que sem a atuação profissional do advogado, </w:t>
      </w:r>
      <w:r w:rsidR="00D2203E" w:rsidRPr="001713DA">
        <w:rPr>
          <w:rFonts w:ascii="Verdana" w:hAnsi="Verdana"/>
        </w:rPr>
        <w:t xml:space="preserve">não </w:t>
      </w:r>
      <w:r w:rsidRPr="001713DA">
        <w:rPr>
          <w:rFonts w:ascii="Verdana" w:hAnsi="Verdana"/>
        </w:rPr>
        <w:t>há justiça e, portanto, é necessário à sociedade.</w:t>
      </w:r>
    </w:p>
    <w:p w:rsidR="00801782" w:rsidRPr="001713DA" w:rsidRDefault="00801782" w:rsidP="009075E1">
      <w:pPr>
        <w:widowControl w:val="0"/>
        <w:spacing w:after="360" w:line="360" w:lineRule="auto"/>
        <w:jc w:val="both"/>
        <w:rPr>
          <w:rFonts w:ascii="Verdana" w:hAnsi="Verdana"/>
        </w:rPr>
      </w:pPr>
      <w:r w:rsidRPr="001713DA">
        <w:rPr>
          <w:rFonts w:ascii="Verdana" w:hAnsi="Verdana"/>
        </w:rPr>
        <w:t xml:space="preserve">Por esta razão sempre tiveram esses profissionais da advocacia, regime especial de tributação pelo ISSQN, mediante tributação fixa, desde a primeira normalização prevista nos parágrafos 1º e 3º do </w:t>
      </w:r>
      <w:r w:rsidR="00B21AE2">
        <w:rPr>
          <w:rFonts w:ascii="Verdana" w:hAnsi="Verdana"/>
        </w:rPr>
        <w:t>artigo</w:t>
      </w:r>
      <w:r w:rsidR="009075E1" w:rsidRPr="001713DA">
        <w:rPr>
          <w:rFonts w:ascii="Verdana" w:hAnsi="Verdana"/>
        </w:rPr>
        <w:t xml:space="preserve"> </w:t>
      </w:r>
      <w:r w:rsidRPr="001713DA">
        <w:rPr>
          <w:rFonts w:ascii="Verdana" w:hAnsi="Verdana"/>
        </w:rPr>
        <w:t xml:space="preserve">9º do Decreto-Lei nº 406, de 1968, recebido pela Constituição de 1988, como lei complementar, que estabelece as normas gerais do imposto municipal, a partir das quais cada </w:t>
      </w:r>
      <w:r w:rsidRPr="001713DA">
        <w:rPr>
          <w:rFonts w:ascii="Verdana" w:hAnsi="Verdana"/>
        </w:rPr>
        <w:lastRenderedPageBreak/>
        <w:t xml:space="preserve">município exerce a sua competência para legislar, a partir das normas gerais estabelecidas, em cumprimento ao </w:t>
      </w:r>
      <w:r w:rsidR="00B21AE2">
        <w:rPr>
          <w:rFonts w:ascii="Verdana" w:hAnsi="Verdana"/>
        </w:rPr>
        <w:t>artigo</w:t>
      </w:r>
      <w:r w:rsidRPr="001713DA">
        <w:rPr>
          <w:rFonts w:ascii="Verdana" w:hAnsi="Verdana"/>
        </w:rPr>
        <w:t xml:space="preserve"> 146, III da CF/88.</w:t>
      </w:r>
    </w:p>
    <w:p w:rsidR="00801782" w:rsidRPr="001713DA" w:rsidRDefault="00801782" w:rsidP="009075E1">
      <w:pPr>
        <w:widowControl w:val="0"/>
        <w:spacing w:after="360" w:line="360" w:lineRule="auto"/>
        <w:jc w:val="both"/>
        <w:rPr>
          <w:rFonts w:ascii="Verdana" w:hAnsi="Verdana"/>
        </w:rPr>
      </w:pPr>
      <w:r w:rsidRPr="001713DA">
        <w:rPr>
          <w:rFonts w:ascii="Verdana" w:hAnsi="Verdana"/>
        </w:rPr>
        <w:t>Assim, os profissionais da advocacia estejam eles integrantes de Sociedade de Advogados ou não, sempre tiveram tributação especial,</w:t>
      </w:r>
      <w:r w:rsidR="00607070" w:rsidRPr="001713DA">
        <w:rPr>
          <w:rFonts w:ascii="Verdana" w:hAnsi="Verdana"/>
        </w:rPr>
        <w:t xml:space="preserve"> em relação ao ISSQN, mediante tributação fixa para cada profissional e para a sociedade, em valores estabelecidos pela lei municipal, exatamente pela relevância</w:t>
      </w:r>
      <w:r w:rsidR="00A30020">
        <w:rPr>
          <w:rFonts w:ascii="Verdana" w:hAnsi="Verdana"/>
        </w:rPr>
        <w:t xml:space="preserve"> da</w:t>
      </w:r>
      <w:r w:rsidR="00D2203E" w:rsidRPr="001713DA">
        <w:rPr>
          <w:rFonts w:ascii="Verdana" w:hAnsi="Verdana"/>
        </w:rPr>
        <w:t xml:space="preserve"> natureza jurídica</w:t>
      </w:r>
      <w:r w:rsidR="00607070" w:rsidRPr="001713DA">
        <w:rPr>
          <w:rFonts w:ascii="Verdana" w:hAnsi="Verdana"/>
        </w:rPr>
        <w:t xml:space="preserve"> do trabalho exercido, necessário a justiça e a sociedade, não podendo ter tratamento jurídico como se fosse sociedade</w:t>
      </w:r>
      <w:r w:rsidR="009075E1" w:rsidRPr="001713DA">
        <w:rPr>
          <w:rFonts w:ascii="Verdana" w:hAnsi="Verdana"/>
        </w:rPr>
        <w:t xml:space="preserve"> empresarial, de natureza mercantil.</w:t>
      </w:r>
    </w:p>
    <w:p w:rsidR="0058159B" w:rsidRDefault="0058159B" w:rsidP="009075E1">
      <w:pPr>
        <w:pStyle w:val="PargrafodaLista"/>
        <w:widowControl/>
        <w:autoSpaceDE/>
        <w:autoSpaceDN/>
        <w:spacing w:after="360" w:line="360" w:lineRule="auto"/>
        <w:ind w:left="0"/>
        <w:contextualSpacing/>
        <w:rPr>
          <w:rFonts w:ascii="Verdana" w:hAnsi="Verdana"/>
          <w:b/>
          <w:sz w:val="24"/>
          <w:szCs w:val="24"/>
        </w:rPr>
      </w:pPr>
    </w:p>
    <w:p w:rsidR="0058159B" w:rsidRDefault="0058159B" w:rsidP="009075E1">
      <w:pPr>
        <w:pStyle w:val="PargrafodaLista"/>
        <w:widowControl/>
        <w:autoSpaceDE/>
        <w:autoSpaceDN/>
        <w:spacing w:after="360" w:line="360" w:lineRule="auto"/>
        <w:ind w:left="0"/>
        <w:contextualSpacing/>
        <w:rPr>
          <w:rFonts w:ascii="Verdana" w:hAnsi="Verdana"/>
          <w:b/>
          <w:sz w:val="24"/>
          <w:szCs w:val="24"/>
        </w:rPr>
      </w:pPr>
    </w:p>
    <w:p w:rsidR="009075E1" w:rsidRPr="001713DA" w:rsidRDefault="009075E1" w:rsidP="009075E1">
      <w:pPr>
        <w:pStyle w:val="PargrafodaLista"/>
        <w:widowControl/>
        <w:autoSpaceDE/>
        <w:autoSpaceDN/>
        <w:spacing w:after="360" w:line="360" w:lineRule="auto"/>
        <w:ind w:left="0"/>
        <w:contextualSpacing/>
        <w:rPr>
          <w:rFonts w:ascii="Verdana" w:hAnsi="Verdana"/>
          <w:b/>
          <w:sz w:val="24"/>
          <w:szCs w:val="24"/>
        </w:rPr>
      </w:pPr>
      <w:r w:rsidRPr="001713DA">
        <w:rPr>
          <w:rFonts w:ascii="Verdana" w:hAnsi="Verdana"/>
          <w:b/>
          <w:sz w:val="24"/>
          <w:szCs w:val="24"/>
        </w:rPr>
        <w:t>(ii) Em que se diferencia o regime de tributação fixa dos demais regimes de tributação previstos na legislação em vigor do ISSQN?</w:t>
      </w:r>
    </w:p>
    <w:p w:rsidR="009075E1" w:rsidRPr="001713DA" w:rsidRDefault="009075E1" w:rsidP="009075E1">
      <w:pPr>
        <w:widowControl w:val="0"/>
        <w:spacing w:after="360" w:line="360" w:lineRule="auto"/>
        <w:jc w:val="both"/>
        <w:rPr>
          <w:rFonts w:ascii="Verdana" w:hAnsi="Verdana"/>
        </w:rPr>
      </w:pPr>
      <w:r w:rsidRPr="001713DA">
        <w:rPr>
          <w:rFonts w:ascii="Verdana" w:hAnsi="Verdana"/>
          <w:b/>
        </w:rPr>
        <w:t>Resposta:</w:t>
      </w:r>
      <w:r w:rsidRPr="001713DA">
        <w:rPr>
          <w:rFonts w:ascii="Verdana" w:hAnsi="Verdana"/>
        </w:rPr>
        <w:t xml:space="preserve"> O </w:t>
      </w:r>
      <w:r w:rsidRPr="001713DA">
        <w:rPr>
          <w:rFonts w:ascii="Verdana" w:hAnsi="Verdana"/>
          <w:b/>
        </w:rPr>
        <w:t>regime de tributação fixa</w:t>
      </w:r>
      <w:r w:rsidRPr="001713DA">
        <w:rPr>
          <w:rFonts w:ascii="Verdana" w:hAnsi="Verdana"/>
        </w:rPr>
        <w:t xml:space="preserve"> se diferencia dos demais regimes de tributação previstos na legislação em vigor do ISSQN, por ser aplicável aos profissionais liberais e às sociedades por eles constituídas </w:t>
      </w:r>
      <w:r w:rsidRPr="001713DA">
        <w:rPr>
          <w:rFonts w:ascii="Verdana" w:hAnsi="Verdana"/>
          <w:b/>
        </w:rPr>
        <w:t xml:space="preserve">reconhecida pelo legislador e pela </w:t>
      </w:r>
      <w:r w:rsidR="00D703B2" w:rsidRPr="001713DA">
        <w:rPr>
          <w:rFonts w:ascii="Verdana" w:hAnsi="Verdana"/>
          <w:b/>
        </w:rPr>
        <w:t>Jurisprudência</w:t>
      </w:r>
      <w:r w:rsidRPr="001713DA">
        <w:rPr>
          <w:rFonts w:ascii="Verdana" w:hAnsi="Verdana"/>
          <w:b/>
        </w:rPr>
        <w:t xml:space="preserve"> dos Tribunais</w:t>
      </w:r>
      <w:r w:rsidRPr="001713DA">
        <w:rPr>
          <w:rFonts w:ascii="Verdana" w:hAnsi="Verdana"/>
        </w:rPr>
        <w:t xml:space="preserve">, ao manter expressamente </w:t>
      </w:r>
      <w:r w:rsidRPr="001713DA">
        <w:rPr>
          <w:rFonts w:ascii="Verdana" w:hAnsi="Verdana"/>
          <w:b/>
        </w:rPr>
        <w:t xml:space="preserve">os §§ 1º e 3º do </w:t>
      </w:r>
      <w:r w:rsidR="00B21AE2">
        <w:rPr>
          <w:rFonts w:ascii="Verdana" w:hAnsi="Verdana"/>
          <w:b/>
        </w:rPr>
        <w:t>artigo</w:t>
      </w:r>
      <w:r w:rsidRPr="001713DA">
        <w:rPr>
          <w:rFonts w:ascii="Verdana" w:hAnsi="Verdana"/>
          <w:b/>
        </w:rPr>
        <w:t xml:space="preserve"> 9º do Decreto-Lei </w:t>
      </w:r>
      <w:r w:rsidRPr="001713DA">
        <w:rPr>
          <w:rFonts w:ascii="Verdana" w:hAnsi="Verdana"/>
          <w:b/>
        </w:rPr>
        <w:lastRenderedPageBreak/>
        <w:t>nº 406/68</w:t>
      </w:r>
      <w:r w:rsidRPr="001713DA">
        <w:rPr>
          <w:rFonts w:ascii="Verdana" w:hAnsi="Verdana"/>
        </w:rPr>
        <w:t xml:space="preserve">, com aplicação do </w:t>
      </w:r>
      <w:r w:rsidR="00B21AE2">
        <w:rPr>
          <w:rFonts w:ascii="Verdana" w:hAnsi="Verdana"/>
        </w:rPr>
        <w:t>artigo</w:t>
      </w:r>
      <w:r w:rsidRPr="001713DA">
        <w:rPr>
          <w:rFonts w:ascii="Verdana" w:hAnsi="Verdana"/>
        </w:rPr>
        <w:t xml:space="preserve"> 2º da Lei de Introdução às Normas do Direito Brasileiro (Lei nº 12.376/2010).</w:t>
      </w:r>
    </w:p>
    <w:p w:rsidR="009075E1" w:rsidRPr="001713DA" w:rsidRDefault="009075E1" w:rsidP="009075E1">
      <w:pPr>
        <w:widowControl w:val="0"/>
        <w:spacing w:after="360" w:line="360" w:lineRule="auto"/>
        <w:jc w:val="both"/>
        <w:rPr>
          <w:rFonts w:ascii="Verdana" w:hAnsi="Verdana"/>
        </w:rPr>
      </w:pPr>
      <w:r w:rsidRPr="001713DA">
        <w:rPr>
          <w:rFonts w:ascii="Verdana" w:hAnsi="Verdana"/>
        </w:rPr>
        <w:t xml:space="preserve">Por esta razão os Municípios têm exigido o ISSQN por meio de importâncias fixas, atualizáveis anualmente. No caso do Município de São Paulo, a questão está disciplinada pelo </w:t>
      </w:r>
      <w:r w:rsidR="00B21AE2">
        <w:rPr>
          <w:rFonts w:ascii="Verdana" w:hAnsi="Verdana"/>
        </w:rPr>
        <w:t>artigo</w:t>
      </w:r>
      <w:r w:rsidRPr="001713DA">
        <w:rPr>
          <w:rFonts w:ascii="Verdana" w:hAnsi="Verdana"/>
        </w:rPr>
        <w:t xml:space="preserve"> 15 da Lei nº 13.701, de 24/12/2003, que adotou o regime especial para tributação do ISSQN, mediante importâncias fixas quando os serviços forem prestados por profissionais autônomos ou aqueles que </w:t>
      </w:r>
      <w:r w:rsidR="00D703B2" w:rsidRPr="001713DA">
        <w:rPr>
          <w:rFonts w:ascii="Verdana" w:hAnsi="Verdana"/>
        </w:rPr>
        <w:t>exerçam</w:t>
      </w:r>
      <w:r w:rsidRPr="001713DA">
        <w:rPr>
          <w:rFonts w:ascii="Verdana" w:hAnsi="Verdana"/>
        </w:rPr>
        <w:t>, pessoalmente, em caráter privado, atividade profissional, mediante sociedade constituída por profissionais da mesma atividade, mas prestam serviços de forma pessoal em nome da sociedade, assumindo a responsabilidade pessoal, nos termos da lei.</w:t>
      </w:r>
    </w:p>
    <w:p w:rsidR="009075E1" w:rsidRPr="001713DA" w:rsidRDefault="009075E1" w:rsidP="009075E1">
      <w:pPr>
        <w:widowControl w:val="0"/>
        <w:spacing w:after="360" w:line="360" w:lineRule="auto"/>
        <w:jc w:val="both"/>
        <w:rPr>
          <w:rFonts w:ascii="Verdana" w:hAnsi="Verdana"/>
        </w:rPr>
      </w:pPr>
      <w:r w:rsidRPr="001713DA">
        <w:rPr>
          <w:rFonts w:ascii="Verdana" w:hAnsi="Verdana"/>
        </w:rPr>
        <w:t xml:space="preserve">Esse dispositivo do </w:t>
      </w:r>
      <w:r w:rsidR="00B21AE2">
        <w:rPr>
          <w:rFonts w:ascii="Verdana" w:hAnsi="Verdana"/>
        </w:rPr>
        <w:t>artigo</w:t>
      </w:r>
      <w:r w:rsidRPr="001713DA">
        <w:rPr>
          <w:rFonts w:ascii="Verdana" w:hAnsi="Verdana"/>
        </w:rPr>
        <w:t xml:space="preserve"> 15 da Lei nº 13.701/2003, decorre do </w:t>
      </w:r>
      <w:r w:rsidR="00B21AE2">
        <w:rPr>
          <w:rFonts w:ascii="Verdana" w:hAnsi="Verdana"/>
        </w:rPr>
        <w:t>artigo</w:t>
      </w:r>
      <w:r w:rsidRPr="001713DA">
        <w:rPr>
          <w:rFonts w:ascii="Verdana" w:hAnsi="Verdana"/>
        </w:rPr>
        <w:t xml:space="preserve"> 9º do Decreto-Lei nº 406/68, que prevê a tributação fixa de autônomos e de sociedade profissionais liberais, único dispositivo referente ao ISSQN, que restou mantido pela LC nº 116/2003.</w:t>
      </w:r>
    </w:p>
    <w:p w:rsidR="009075E1" w:rsidRPr="001713DA" w:rsidRDefault="009075E1" w:rsidP="009075E1">
      <w:pPr>
        <w:widowControl w:val="0"/>
        <w:spacing w:after="360" w:line="360" w:lineRule="auto"/>
        <w:jc w:val="both"/>
        <w:rPr>
          <w:rFonts w:ascii="Verdana" w:hAnsi="Verdana"/>
        </w:rPr>
      </w:pPr>
      <w:r w:rsidRPr="001713DA">
        <w:rPr>
          <w:rFonts w:ascii="Verdana" w:hAnsi="Verdana"/>
        </w:rPr>
        <w:t xml:space="preserve">Enquanto que os demais </w:t>
      </w:r>
      <w:r w:rsidRPr="001713DA">
        <w:rPr>
          <w:rFonts w:ascii="Verdana" w:hAnsi="Verdana"/>
          <w:b/>
        </w:rPr>
        <w:t xml:space="preserve">regimes de tributação previstos </w:t>
      </w:r>
      <w:r w:rsidR="00656680" w:rsidRPr="001713DA">
        <w:rPr>
          <w:rFonts w:ascii="Verdana" w:hAnsi="Verdana"/>
          <w:b/>
        </w:rPr>
        <w:t>pela legislação em vigor do ISSQN</w:t>
      </w:r>
      <w:r w:rsidR="00656680" w:rsidRPr="001713DA">
        <w:rPr>
          <w:rFonts w:ascii="Verdana" w:hAnsi="Verdana"/>
        </w:rPr>
        <w:t>, a tributação desse imposto municipal é feita considera</w:t>
      </w:r>
      <w:r w:rsidR="00D703B2" w:rsidRPr="001713DA">
        <w:rPr>
          <w:rFonts w:ascii="Verdana" w:hAnsi="Verdana"/>
        </w:rPr>
        <w:t xml:space="preserve">ndo </w:t>
      </w:r>
      <w:r w:rsidR="00656680" w:rsidRPr="001713DA">
        <w:rPr>
          <w:rFonts w:ascii="Verdana" w:hAnsi="Verdana"/>
        </w:rPr>
        <w:t xml:space="preserve">a base de cálculo que é o </w:t>
      </w:r>
      <w:r w:rsidR="00D703B2" w:rsidRPr="001713DA">
        <w:rPr>
          <w:rFonts w:ascii="Verdana" w:hAnsi="Verdana"/>
        </w:rPr>
        <w:t>preço</w:t>
      </w:r>
      <w:r w:rsidR="00656680" w:rsidRPr="001713DA">
        <w:rPr>
          <w:rFonts w:ascii="Verdana" w:hAnsi="Verdana"/>
        </w:rPr>
        <w:t xml:space="preserve"> do serviço, com aplicação de alíquotas mínima de 2% e </w:t>
      </w:r>
      <w:r w:rsidR="00656680" w:rsidRPr="001713DA">
        <w:rPr>
          <w:rFonts w:ascii="Verdana" w:hAnsi="Verdana"/>
        </w:rPr>
        <w:lastRenderedPageBreak/>
        <w:t>máxima de 5%, nos termos da lei de regência do imposto.</w:t>
      </w:r>
    </w:p>
    <w:p w:rsidR="00656680" w:rsidRPr="001713DA" w:rsidRDefault="00656680" w:rsidP="009075E1">
      <w:pPr>
        <w:widowControl w:val="0"/>
        <w:spacing w:after="360" w:line="360" w:lineRule="auto"/>
        <w:jc w:val="both"/>
        <w:rPr>
          <w:rFonts w:ascii="Verdana" w:hAnsi="Verdana"/>
        </w:rPr>
      </w:pPr>
      <w:r w:rsidRPr="001713DA">
        <w:rPr>
          <w:rFonts w:ascii="Verdana" w:hAnsi="Verdana"/>
        </w:rPr>
        <w:t xml:space="preserve">Esse tipo de tributação é feita </w:t>
      </w:r>
      <w:r w:rsidRPr="001713DA">
        <w:rPr>
          <w:rFonts w:ascii="Verdana" w:hAnsi="Verdana"/>
          <w:b/>
        </w:rPr>
        <w:t>para sociedades empresárias com objetivos mercantis</w:t>
      </w:r>
      <w:r w:rsidRPr="001713DA">
        <w:rPr>
          <w:rFonts w:ascii="Verdana" w:hAnsi="Verdana"/>
        </w:rPr>
        <w:t xml:space="preserve"> e profissionais autônomos que prestam serviços </w:t>
      </w:r>
      <w:r w:rsidRPr="001713DA">
        <w:rPr>
          <w:rFonts w:ascii="Verdana" w:hAnsi="Verdana"/>
          <w:b/>
        </w:rPr>
        <w:t>descritos no rol de serviços da Lista Anexa à LC nº 116/2003</w:t>
      </w:r>
      <w:r w:rsidRPr="001713DA">
        <w:rPr>
          <w:rFonts w:ascii="Verdana" w:hAnsi="Verdana"/>
        </w:rPr>
        <w:t>, com objetivos de mercancia, pela venda dos serviços prestados, com objetivos econômicos.</w:t>
      </w:r>
    </w:p>
    <w:p w:rsidR="00656680" w:rsidRPr="001713DA" w:rsidRDefault="00656680" w:rsidP="009075E1">
      <w:pPr>
        <w:widowControl w:val="0"/>
        <w:spacing w:after="360" w:line="360" w:lineRule="auto"/>
        <w:jc w:val="both"/>
        <w:rPr>
          <w:rFonts w:ascii="Verdana" w:hAnsi="Verdana"/>
        </w:rPr>
      </w:pPr>
      <w:r w:rsidRPr="001713DA">
        <w:rPr>
          <w:rFonts w:ascii="Verdana" w:hAnsi="Verdana"/>
        </w:rPr>
        <w:t xml:space="preserve">Resta nítida, portanto, a diferença </w:t>
      </w:r>
      <w:r w:rsidRPr="001713DA">
        <w:rPr>
          <w:rFonts w:ascii="Verdana" w:hAnsi="Verdana"/>
          <w:b/>
        </w:rPr>
        <w:t>entre as sociedades simples e as sociedades empresárias</w:t>
      </w:r>
      <w:r w:rsidRPr="001713DA">
        <w:rPr>
          <w:rFonts w:ascii="Verdana" w:hAnsi="Verdana"/>
        </w:rPr>
        <w:t xml:space="preserve">, que não está no fato de um possuir finalidade lucrativa e a outra não. </w:t>
      </w:r>
      <w:r w:rsidRPr="001713DA">
        <w:rPr>
          <w:rFonts w:ascii="Verdana" w:hAnsi="Verdana"/>
          <w:b/>
        </w:rPr>
        <w:t>O que realmente distingue uma sociedade empresária de uma sociedade simples é o objeto social</w:t>
      </w:r>
      <w:r w:rsidRPr="001713DA">
        <w:rPr>
          <w:rFonts w:ascii="Verdana" w:hAnsi="Verdana"/>
        </w:rPr>
        <w:t xml:space="preserve">. A sociedade empresária tem por objeto o exercício de empresa (atividade econômica organizada de prestação e circulação de bens ou serviços); enquanto </w:t>
      </w:r>
      <w:r w:rsidRPr="001713DA">
        <w:rPr>
          <w:rFonts w:ascii="Verdana" w:hAnsi="Verdana"/>
          <w:b/>
        </w:rPr>
        <w:t>a sociedade simples tem por objeto o exercício de atividade econômica não empresarial, por ser suas atividades de na</w:t>
      </w:r>
      <w:r w:rsidR="000E0E1C">
        <w:rPr>
          <w:rFonts w:ascii="Verdana" w:hAnsi="Verdana"/>
          <w:b/>
        </w:rPr>
        <w:t>tureza intelectual, como ocorre</w:t>
      </w:r>
      <w:r w:rsidRPr="001713DA">
        <w:rPr>
          <w:rFonts w:ascii="Verdana" w:hAnsi="Verdana"/>
          <w:b/>
        </w:rPr>
        <w:t xml:space="preserve"> com a Sociedade de Advogados</w:t>
      </w:r>
      <w:r w:rsidRPr="001713DA">
        <w:rPr>
          <w:rFonts w:ascii="Verdana" w:hAnsi="Verdana"/>
        </w:rPr>
        <w:t>.</w:t>
      </w:r>
      <w:r w:rsidR="00397738">
        <w:rPr>
          <w:rFonts w:ascii="Verdana" w:hAnsi="Verdana"/>
        </w:rPr>
        <w:t xml:space="preserve"> Além disto, voltamos a realçar</w:t>
      </w:r>
      <w:r w:rsidR="000E0E1C">
        <w:rPr>
          <w:rFonts w:ascii="Verdana" w:hAnsi="Verdana"/>
        </w:rPr>
        <w:t xml:space="preserve"> </w:t>
      </w:r>
      <w:r w:rsidR="00397738">
        <w:rPr>
          <w:rFonts w:ascii="Verdana" w:hAnsi="Verdana"/>
        </w:rPr>
        <w:t>a sociedade de advogados não se assemelha a qualquer sociedade de prestação de serviços de natureza não comercial, pois SEM ADVOGADOS, não h</w:t>
      </w:r>
      <w:r w:rsidR="006951F6">
        <w:rPr>
          <w:rFonts w:ascii="Verdana" w:hAnsi="Verdana"/>
        </w:rPr>
        <w:t>á possibilidade nem do “parquet”, nem do Poder Judiciário atuarem. O seu serviço É ESSENCIAL –o vocábulo diz tudo—à Justiça, com o que não se assemelha a qualquer outra sociedade e decorre</w:t>
      </w:r>
      <w:r w:rsidR="000E0E1C">
        <w:rPr>
          <w:rFonts w:ascii="Verdana" w:hAnsi="Verdana"/>
        </w:rPr>
        <w:t>,</w:t>
      </w:r>
      <w:r w:rsidR="006951F6">
        <w:rPr>
          <w:rFonts w:ascii="Verdana" w:hAnsi="Verdana"/>
        </w:rPr>
        <w:t xml:space="preserve"> o tratamento diferenciado</w:t>
      </w:r>
      <w:r w:rsidR="000E0E1C">
        <w:rPr>
          <w:rFonts w:ascii="Verdana" w:hAnsi="Verdana"/>
        </w:rPr>
        <w:t>,</w:t>
      </w:r>
      <w:r w:rsidR="006951F6">
        <w:rPr>
          <w:rFonts w:ascii="Verdana" w:hAnsi="Verdana"/>
        </w:rPr>
        <w:t xml:space="preserve"> </w:t>
      </w:r>
      <w:r w:rsidR="006951F6">
        <w:rPr>
          <w:rFonts w:ascii="Verdana" w:hAnsi="Verdana"/>
        </w:rPr>
        <w:lastRenderedPageBreak/>
        <w:t>da imposição do princípio constitucional referente à separação e funcionamento dos Poderes.</w:t>
      </w:r>
    </w:p>
    <w:p w:rsidR="0058159B" w:rsidRDefault="0058159B" w:rsidP="00656680">
      <w:pPr>
        <w:pStyle w:val="PargrafodaLista"/>
        <w:widowControl/>
        <w:autoSpaceDE/>
        <w:autoSpaceDN/>
        <w:spacing w:after="360" w:line="360" w:lineRule="auto"/>
        <w:ind w:left="0"/>
        <w:contextualSpacing/>
        <w:rPr>
          <w:rFonts w:ascii="Verdana" w:hAnsi="Verdana"/>
          <w:b/>
          <w:sz w:val="24"/>
          <w:szCs w:val="24"/>
        </w:rPr>
      </w:pPr>
    </w:p>
    <w:p w:rsidR="0058159B" w:rsidRDefault="0058159B" w:rsidP="00656680">
      <w:pPr>
        <w:pStyle w:val="PargrafodaLista"/>
        <w:widowControl/>
        <w:autoSpaceDE/>
        <w:autoSpaceDN/>
        <w:spacing w:after="360" w:line="360" w:lineRule="auto"/>
        <w:ind w:left="0"/>
        <w:contextualSpacing/>
        <w:rPr>
          <w:rFonts w:ascii="Verdana" w:hAnsi="Verdana"/>
          <w:b/>
          <w:sz w:val="24"/>
          <w:szCs w:val="24"/>
        </w:rPr>
      </w:pPr>
    </w:p>
    <w:p w:rsidR="00656680" w:rsidRPr="001713DA" w:rsidRDefault="00656680" w:rsidP="00656680">
      <w:pPr>
        <w:pStyle w:val="PargrafodaLista"/>
        <w:widowControl/>
        <w:autoSpaceDE/>
        <w:autoSpaceDN/>
        <w:spacing w:after="360" w:line="360" w:lineRule="auto"/>
        <w:ind w:left="0"/>
        <w:contextualSpacing/>
        <w:rPr>
          <w:rFonts w:ascii="Verdana" w:hAnsi="Verdana"/>
          <w:b/>
          <w:sz w:val="24"/>
          <w:szCs w:val="24"/>
        </w:rPr>
      </w:pPr>
      <w:r w:rsidRPr="001713DA">
        <w:rPr>
          <w:rFonts w:ascii="Verdana" w:hAnsi="Verdana"/>
          <w:b/>
          <w:sz w:val="24"/>
          <w:szCs w:val="24"/>
        </w:rPr>
        <w:t xml:space="preserve">(iii) O regime de tributação fixa enquadra-se no perfil normativo de algum ou alguns dos institutos aludidos no parágrafo 1º do </w:t>
      </w:r>
      <w:r w:rsidR="00B21AE2">
        <w:rPr>
          <w:rFonts w:ascii="Verdana" w:hAnsi="Verdana"/>
          <w:b/>
          <w:sz w:val="24"/>
          <w:szCs w:val="24"/>
        </w:rPr>
        <w:t>artigo</w:t>
      </w:r>
      <w:r w:rsidRPr="001713DA">
        <w:rPr>
          <w:rFonts w:ascii="Verdana" w:hAnsi="Verdana"/>
          <w:b/>
          <w:sz w:val="24"/>
          <w:szCs w:val="24"/>
        </w:rPr>
        <w:t xml:space="preserve"> 8º-A da Lei Complementar Federal nº 116 de 2003?</w:t>
      </w:r>
    </w:p>
    <w:p w:rsidR="00656680" w:rsidRPr="001713DA" w:rsidRDefault="00656680" w:rsidP="009075E1">
      <w:pPr>
        <w:widowControl w:val="0"/>
        <w:spacing w:after="360" w:line="360" w:lineRule="auto"/>
        <w:jc w:val="both"/>
        <w:rPr>
          <w:rFonts w:ascii="Verdana" w:hAnsi="Verdana"/>
        </w:rPr>
      </w:pPr>
      <w:r w:rsidRPr="001713DA">
        <w:rPr>
          <w:rFonts w:ascii="Verdana" w:hAnsi="Verdana"/>
          <w:b/>
        </w:rPr>
        <w:t>Resposta:</w:t>
      </w:r>
      <w:r w:rsidRPr="001713DA">
        <w:rPr>
          <w:rFonts w:ascii="Verdana" w:hAnsi="Verdana"/>
        </w:rPr>
        <w:t xml:space="preserve"> O regime de tributação fixa à luz da </w:t>
      </w:r>
      <w:r w:rsidR="00D703B2" w:rsidRPr="001713DA">
        <w:rPr>
          <w:rFonts w:ascii="Verdana" w:hAnsi="Verdana"/>
        </w:rPr>
        <w:t>Constituição</w:t>
      </w:r>
      <w:r w:rsidRPr="001713DA">
        <w:rPr>
          <w:rFonts w:ascii="Verdana" w:hAnsi="Verdana"/>
        </w:rPr>
        <w:t xml:space="preserve"> Federal de 1988 e da </w:t>
      </w:r>
      <w:r w:rsidR="00D703B2" w:rsidRPr="001713DA">
        <w:rPr>
          <w:rFonts w:ascii="Verdana" w:hAnsi="Verdana"/>
        </w:rPr>
        <w:t>Jurisprudência</w:t>
      </w:r>
      <w:r w:rsidR="00D2203E" w:rsidRPr="001713DA">
        <w:rPr>
          <w:rFonts w:ascii="Verdana" w:hAnsi="Verdana"/>
        </w:rPr>
        <w:t xml:space="preserve"> dos Tribunais</w:t>
      </w:r>
      <w:r w:rsidRPr="001713DA">
        <w:rPr>
          <w:rFonts w:ascii="Verdana" w:hAnsi="Verdana"/>
        </w:rPr>
        <w:t xml:space="preserve"> antes mencionada não se enquadra no perfil normativo dos institutos mencionados no § 1º do </w:t>
      </w:r>
      <w:r w:rsidR="00B21AE2">
        <w:rPr>
          <w:rFonts w:ascii="Verdana" w:hAnsi="Verdana"/>
        </w:rPr>
        <w:t>artigo</w:t>
      </w:r>
      <w:r w:rsidRPr="001713DA">
        <w:rPr>
          <w:rFonts w:ascii="Verdana" w:hAnsi="Verdana"/>
        </w:rPr>
        <w:t xml:space="preserve"> 8º-A da Lei Complementar nº 116, de 2003.</w:t>
      </w:r>
    </w:p>
    <w:p w:rsidR="00656680" w:rsidRPr="001713DA" w:rsidRDefault="00656680" w:rsidP="009075E1">
      <w:pPr>
        <w:widowControl w:val="0"/>
        <w:spacing w:after="360" w:line="360" w:lineRule="auto"/>
        <w:jc w:val="both"/>
        <w:rPr>
          <w:rFonts w:ascii="Verdana" w:hAnsi="Verdana"/>
        </w:rPr>
      </w:pPr>
      <w:r w:rsidRPr="001713DA">
        <w:rPr>
          <w:rFonts w:ascii="Verdana" w:hAnsi="Verdana"/>
        </w:rPr>
        <w:t xml:space="preserve">A Lei Complementar nº 157/2016, alterou dispositivos da Lei Complementar nº 116/2003, quanto ao Imposto Sobre </w:t>
      </w:r>
      <w:r w:rsidR="00D703B2" w:rsidRPr="001713DA">
        <w:rPr>
          <w:rFonts w:ascii="Verdana" w:hAnsi="Verdana"/>
        </w:rPr>
        <w:t>Serviços</w:t>
      </w:r>
      <w:r w:rsidRPr="001713DA">
        <w:rPr>
          <w:rFonts w:ascii="Verdana" w:hAnsi="Verdana"/>
        </w:rPr>
        <w:t xml:space="preserve"> de </w:t>
      </w:r>
      <w:r w:rsidR="00D703B2" w:rsidRPr="001713DA">
        <w:rPr>
          <w:rFonts w:ascii="Verdana" w:hAnsi="Verdana"/>
        </w:rPr>
        <w:t>Qualquer</w:t>
      </w:r>
      <w:r w:rsidRPr="001713DA">
        <w:rPr>
          <w:rFonts w:ascii="Verdana" w:hAnsi="Verdana"/>
        </w:rPr>
        <w:t xml:space="preserve"> Natureza - ISSQN, introduziu o </w:t>
      </w:r>
      <w:r w:rsidR="00B21AE2">
        <w:rPr>
          <w:rFonts w:ascii="Verdana" w:hAnsi="Verdana"/>
        </w:rPr>
        <w:t>artigo</w:t>
      </w:r>
      <w:r w:rsidRPr="001713DA">
        <w:rPr>
          <w:rFonts w:ascii="Verdana" w:hAnsi="Verdana"/>
        </w:rPr>
        <w:t xml:space="preserve"> 8º-A, estabelecendo alíquota mínima do imposto de 2% (dois por cento).</w:t>
      </w:r>
    </w:p>
    <w:p w:rsidR="00656680" w:rsidRPr="001713DA" w:rsidRDefault="00656680" w:rsidP="009075E1">
      <w:pPr>
        <w:widowControl w:val="0"/>
        <w:spacing w:after="360" w:line="360" w:lineRule="auto"/>
        <w:jc w:val="both"/>
        <w:rPr>
          <w:rFonts w:ascii="Verdana" w:hAnsi="Verdana"/>
        </w:rPr>
      </w:pPr>
      <w:r w:rsidRPr="001713DA">
        <w:rPr>
          <w:rFonts w:ascii="Verdana" w:hAnsi="Verdana"/>
        </w:rPr>
        <w:t>E no § 1º desse dispositivo, estabelece que:</w:t>
      </w:r>
    </w:p>
    <w:p w:rsidR="00656680" w:rsidRPr="00E97F0F" w:rsidRDefault="00656680" w:rsidP="00656680">
      <w:pPr>
        <w:spacing w:line="320" w:lineRule="exact"/>
        <w:ind w:left="850" w:right="850"/>
        <w:jc w:val="both"/>
        <w:textAlignment w:val="baseline"/>
        <w:rPr>
          <w:rFonts w:ascii="Verdana" w:hAnsi="Verdana"/>
          <w:i/>
        </w:rPr>
      </w:pPr>
      <w:r w:rsidRPr="00E97F0F">
        <w:rPr>
          <w:rFonts w:ascii="Verdana" w:hAnsi="Verdana"/>
          <w:b/>
          <w:i/>
        </w:rPr>
        <w:t xml:space="preserve">“O imposto não será objeto de concessão de isenções, incentivos ou benefícios </w:t>
      </w:r>
      <w:r w:rsidRPr="00E97F0F">
        <w:rPr>
          <w:rFonts w:ascii="Verdana" w:hAnsi="Verdana"/>
          <w:b/>
          <w:i/>
        </w:rPr>
        <w:lastRenderedPageBreak/>
        <w:t>tributários ou financeiros, inclusive de redução de base de cálculo ou de crédito presumido ou outorgado, ou sob qualquer outra forma que resulte, direta ou indiretamente, em carga tributária menor que a decorrente da aplicação da alíquota mínima estabelecida no </w:t>
      </w:r>
      <w:r w:rsidRPr="00E97F0F">
        <w:rPr>
          <w:rFonts w:ascii="Verdana" w:hAnsi="Verdana"/>
          <w:b/>
          <w:bCs/>
          <w:i/>
        </w:rPr>
        <w:t>caput</w:t>
      </w:r>
      <w:r w:rsidRPr="00E97F0F">
        <w:rPr>
          <w:rFonts w:ascii="Verdana" w:hAnsi="Verdana"/>
          <w:b/>
          <w:i/>
        </w:rPr>
        <w:t>, exceto para os serviços a que se referem os subitens 7.02, 7.05 e 16.01 da lista anexa a esta Lei Complementar.</w:t>
      </w:r>
      <w:r w:rsidR="007E5011" w:rsidRPr="00E97F0F">
        <w:rPr>
          <w:rFonts w:ascii="Verdana" w:hAnsi="Verdana"/>
          <w:b/>
          <w:i/>
        </w:rPr>
        <w:t>”</w:t>
      </w:r>
    </w:p>
    <w:p w:rsidR="007E5011" w:rsidRPr="001713DA" w:rsidRDefault="007E5011" w:rsidP="00656680">
      <w:pPr>
        <w:spacing w:line="320" w:lineRule="exact"/>
        <w:ind w:left="850" w:right="850"/>
        <w:jc w:val="both"/>
        <w:textAlignment w:val="baseline"/>
        <w:rPr>
          <w:rFonts w:ascii="Verdana" w:hAnsi="Verdana"/>
        </w:rPr>
      </w:pPr>
    </w:p>
    <w:p w:rsidR="00D2203E" w:rsidRPr="001713DA" w:rsidRDefault="00D2203E" w:rsidP="00656680">
      <w:pPr>
        <w:spacing w:line="320" w:lineRule="exact"/>
        <w:ind w:left="850" w:right="850"/>
        <w:jc w:val="both"/>
        <w:textAlignment w:val="baseline"/>
        <w:rPr>
          <w:rFonts w:ascii="Verdana" w:hAnsi="Verdana"/>
        </w:rPr>
      </w:pPr>
    </w:p>
    <w:p w:rsidR="00656680" w:rsidRPr="001713DA" w:rsidRDefault="00D2203E" w:rsidP="009075E1">
      <w:pPr>
        <w:widowControl w:val="0"/>
        <w:spacing w:after="360" w:line="360" w:lineRule="auto"/>
        <w:jc w:val="both"/>
        <w:rPr>
          <w:rFonts w:ascii="Verdana" w:hAnsi="Verdana"/>
        </w:rPr>
      </w:pPr>
      <w:r w:rsidRPr="001713DA">
        <w:rPr>
          <w:rFonts w:ascii="Verdana" w:hAnsi="Verdana"/>
        </w:rPr>
        <w:t xml:space="preserve">Constata-se que </w:t>
      </w:r>
      <w:r w:rsidR="007E5011" w:rsidRPr="001713DA">
        <w:rPr>
          <w:rFonts w:ascii="Verdana" w:hAnsi="Verdana"/>
        </w:rPr>
        <w:t xml:space="preserve">o </w:t>
      </w:r>
      <w:r w:rsidRPr="001713DA">
        <w:rPr>
          <w:rFonts w:ascii="Verdana" w:hAnsi="Verdana"/>
        </w:rPr>
        <w:t>§ 1º da LC 157/2016</w:t>
      </w:r>
      <w:r w:rsidR="007E5011" w:rsidRPr="001713DA">
        <w:rPr>
          <w:rFonts w:ascii="Verdana" w:hAnsi="Verdana"/>
        </w:rPr>
        <w:t xml:space="preserve"> é dirigido às Prefeituras, estabelecendo normas gerais de Direito Tributário, fixando limites para tributação do ISSQN, com objetivo de </w:t>
      </w:r>
      <w:r w:rsidR="007E5011" w:rsidRPr="001713DA">
        <w:rPr>
          <w:rFonts w:ascii="Verdana" w:hAnsi="Verdana"/>
          <w:b/>
        </w:rPr>
        <w:t>acabar com a “guerra fiscal”</w:t>
      </w:r>
      <w:r w:rsidR="007E5011" w:rsidRPr="001713DA">
        <w:rPr>
          <w:rFonts w:ascii="Verdana" w:hAnsi="Verdana"/>
        </w:rPr>
        <w:t xml:space="preserve">, entre eles, </w:t>
      </w:r>
      <w:r w:rsidR="007E5011" w:rsidRPr="001713DA">
        <w:rPr>
          <w:rFonts w:ascii="Verdana" w:hAnsi="Verdana"/>
          <w:b/>
        </w:rPr>
        <w:t xml:space="preserve">evitando que determinado </w:t>
      </w:r>
      <w:r w:rsidR="00D703B2" w:rsidRPr="001713DA">
        <w:rPr>
          <w:rFonts w:ascii="Verdana" w:hAnsi="Verdana"/>
          <w:b/>
        </w:rPr>
        <w:t>Município</w:t>
      </w:r>
      <w:r w:rsidR="007E5011" w:rsidRPr="001713DA">
        <w:rPr>
          <w:rFonts w:ascii="Verdana" w:hAnsi="Verdana"/>
          <w:b/>
        </w:rPr>
        <w:t xml:space="preserve"> </w:t>
      </w:r>
      <w:r w:rsidR="00D703B2" w:rsidRPr="001713DA">
        <w:rPr>
          <w:rFonts w:ascii="Verdana" w:hAnsi="Verdana"/>
          <w:b/>
        </w:rPr>
        <w:t>ofereça</w:t>
      </w:r>
      <w:r w:rsidR="007E5011" w:rsidRPr="001713DA">
        <w:rPr>
          <w:rFonts w:ascii="Verdana" w:hAnsi="Verdana"/>
          <w:b/>
        </w:rPr>
        <w:t xml:space="preserve"> vantagens cobrando imposto com alíquotas menores, dando ensejo que empresas que embora prestam serviços em determinado </w:t>
      </w:r>
      <w:r w:rsidR="00D703B2" w:rsidRPr="001713DA">
        <w:rPr>
          <w:rFonts w:ascii="Verdana" w:hAnsi="Verdana"/>
          <w:b/>
        </w:rPr>
        <w:t>Município</w:t>
      </w:r>
      <w:r w:rsidR="007E5011" w:rsidRPr="001713DA">
        <w:rPr>
          <w:rFonts w:ascii="Verdana" w:hAnsi="Verdana"/>
          <w:b/>
        </w:rPr>
        <w:t xml:space="preserve">, desloquem sua sede para pequenos </w:t>
      </w:r>
      <w:r w:rsidR="00D703B2" w:rsidRPr="001713DA">
        <w:rPr>
          <w:rFonts w:ascii="Verdana" w:hAnsi="Verdana"/>
          <w:b/>
        </w:rPr>
        <w:t>Municípios</w:t>
      </w:r>
      <w:r w:rsidR="007E5011" w:rsidRPr="001713DA">
        <w:rPr>
          <w:rFonts w:ascii="Verdana" w:hAnsi="Verdana"/>
          <w:b/>
        </w:rPr>
        <w:t xml:space="preserve">, com objetivo de recebimento de vantagens em prejuízo dos </w:t>
      </w:r>
      <w:r w:rsidR="00D703B2" w:rsidRPr="001713DA">
        <w:rPr>
          <w:rFonts w:ascii="Verdana" w:hAnsi="Verdana"/>
          <w:b/>
        </w:rPr>
        <w:t>Municípios</w:t>
      </w:r>
      <w:r w:rsidR="007E5011" w:rsidRPr="001713DA">
        <w:rPr>
          <w:rFonts w:ascii="Verdana" w:hAnsi="Verdana"/>
          <w:b/>
        </w:rPr>
        <w:t xml:space="preserve"> das grandes capitais</w:t>
      </w:r>
      <w:r w:rsidR="007E5011" w:rsidRPr="001713DA">
        <w:rPr>
          <w:rFonts w:ascii="Verdana" w:hAnsi="Verdana"/>
        </w:rPr>
        <w:t>, como durante muito tempo ocorreu, por falta de lei estabelecendo alíquota mínima, como ocorreu com a LC nº 157/2016.</w:t>
      </w:r>
    </w:p>
    <w:p w:rsidR="007E5011" w:rsidRPr="001713DA" w:rsidRDefault="007E5011" w:rsidP="009075E1">
      <w:pPr>
        <w:widowControl w:val="0"/>
        <w:spacing w:after="360" w:line="360" w:lineRule="auto"/>
        <w:jc w:val="both"/>
        <w:rPr>
          <w:rFonts w:ascii="Verdana" w:hAnsi="Verdana"/>
        </w:rPr>
      </w:pPr>
      <w:r w:rsidRPr="001713DA">
        <w:rPr>
          <w:rFonts w:ascii="Verdana" w:hAnsi="Verdana"/>
        </w:rPr>
        <w:t xml:space="preserve">Não, porém, para os Advogados e as Sociedades de Advogados, que estão subordinados ao Estatuto da Advocacia estabelecido pela Lei nº 8.906/64, em razão da sua natureza jurídica de </w:t>
      </w:r>
      <w:r w:rsidRPr="001713DA">
        <w:rPr>
          <w:rFonts w:ascii="Verdana" w:hAnsi="Verdana"/>
        </w:rPr>
        <w:lastRenderedPageBreak/>
        <w:t xml:space="preserve">“múnus público”, por exercer função social, a Advocacia foi reconhecida pela </w:t>
      </w:r>
      <w:r w:rsidR="00D703B2" w:rsidRPr="001713DA">
        <w:rPr>
          <w:rFonts w:ascii="Verdana" w:hAnsi="Verdana"/>
        </w:rPr>
        <w:t>Constituição</w:t>
      </w:r>
      <w:r w:rsidRPr="001713DA">
        <w:rPr>
          <w:rFonts w:ascii="Verdana" w:hAnsi="Verdana"/>
        </w:rPr>
        <w:t xml:space="preserve"> de 1988, como indispensável a administração da justiça (</w:t>
      </w:r>
      <w:r w:rsidR="00B21AE2">
        <w:rPr>
          <w:rFonts w:ascii="Verdana" w:hAnsi="Verdana"/>
        </w:rPr>
        <w:t>artigo</w:t>
      </w:r>
      <w:r w:rsidRPr="001713DA">
        <w:rPr>
          <w:rFonts w:ascii="Verdana" w:hAnsi="Verdana"/>
        </w:rPr>
        <w:t xml:space="preserve"> 133).</w:t>
      </w:r>
    </w:p>
    <w:p w:rsidR="007E5011" w:rsidRPr="001713DA" w:rsidRDefault="007E5011" w:rsidP="009075E1">
      <w:pPr>
        <w:widowControl w:val="0"/>
        <w:spacing w:after="360" w:line="360" w:lineRule="auto"/>
        <w:jc w:val="both"/>
        <w:rPr>
          <w:rFonts w:ascii="Verdana" w:hAnsi="Verdana"/>
        </w:rPr>
      </w:pPr>
      <w:r w:rsidRPr="001713DA">
        <w:rPr>
          <w:rFonts w:ascii="Verdana" w:hAnsi="Verdana"/>
        </w:rPr>
        <w:t xml:space="preserve">No seu ministério privado, o advogado presta serviço público no mesmo nível do </w:t>
      </w:r>
      <w:r w:rsidR="00D703B2" w:rsidRPr="001713DA">
        <w:rPr>
          <w:rFonts w:ascii="Verdana" w:hAnsi="Verdana"/>
        </w:rPr>
        <w:t>Ministério</w:t>
      </w:r>
      <w:r w:rsidRPr="001713DA">
        <w:rPr>
          <w:rFonts w:ascii="Verdana" w:hAnsi="Verdana"/>
        </w:rPr>
        <w:t xml:space="preserve"> </w:t>
      </w:r>
      <w:r w:rsidR="00D703B2" w:rsidRPr="001713DA">
        <w:rPr>
          <w:rFonts w:ascii="Verdana" w:hAnsi="Verdana"/>
        </w:rPr>
        <w:t>Público</w:t>
      </w:r>
      <w:r w:rsidRPr="001713DA">
        <w:rPr>
          <w:rFonts w:ascii="Verdana" w:hAnsi="Verdana"/>
        </w:rPr>
        <w:t xml:space="preserve"> e exerce </w:t>
      </w:r>
      <w:r w:rsidRPr="001713DA">
        <w:rPr>
          <w:rFonts w:ascii="Verdana" w:hAnsi="Verdana"/>
          <w:b/>
        </w:rPr>
        <w:t>função social</w:t>
      </w:r>
      <w:r w:rsidRPr="001713DA">
        <w:rPr>
          <w:rFonts w:ascii="Verdana" w:hAnsi="Verdana"/>
        </w:rPr>
        <w:t>.</w:t>
      </w:r>
    </w:p>
    <w:p w:rsidR="007E5011" w:rsidRPr="001713DA" w:rsidRDefault="007E5011" w:rsidP="009075E1">
      <w:pPr>
        <w:widowControl w:val="0"/>
        <w:spacing w:after="360" w:line="360" w:lineRule="auto"/>
        <w:jc w:val="both"/>
        <w:rPr>
          <w:rFonts w:ascii="Verdana" w:hAnsi="Verdana"/>
        </w:rPr>
      </w:pPr>
      <w:r w:rsidRPr="001713DA">
        <w:rPr>
          <w:rFonts w:ascii="Verdana" w:hAnsi="Verdana"/>
        </w:rPr>
        <w:t>Em outras palavras, o trabalho do advogado é necessário à realização da justiça. O seu trabalho profissional é indispensável para que a justiça seja feita, de forma justa pelo julgador, respeitando o devido processo legal e as garantias constitucionais.</w:t>
      </w:r>
    </w:p>
    <w:p w:rsidR="007E5011" w:rsidRPr="001713DA" w:rsidRDefault="007E5011" w:rsidP="009075E1">
      <w:pPr>
        <w:widowControl w:val="0"/>
        <w:spacing w:after="360" w:line="360" w:lineRule="auto"/>
        <w:jc w:val="both"/>
        <w:rPr>
          <w:rFonts w:ascii="Verdana" w:hAnsi="Verdana"/>
        </w:rPr>
      </w:pPr>
      <w:r w:rsidRPr="001713DA">
        <w:rPr>
          <w:rFonts w:ascii="Verdana" w:hAnsi="Verdana"/>
        </w:rPr>
        <w:t xml:space="preserve">Por esta razão, desde o Decreto-Lei nº 406/68, </w:t>
      </w:r>
      <w:r w:rsidR="00B21AE2">
        <w:rPr>
          <w:rFonts w:ascii="Verdana" w:hAnsi="Verdana"/>
        </w:rPr>
        <w:t>artigo</w:t>
      </w:r>
      <w:r w:rsidRPr="001713DA">
        <w:rPr>
          <w:rFonts w:ascii="Verdana" w:hAnsi="Verdana"/>
        </w:rPr>
        <w:t xml:space="preserve"> 9º, §§ 1º e 3º, sempre tiveram tratamento especial quanto ao recolhimento do ISSQN, por seu caráter não empresarial reconhecido por </w:t>
      </w:r>
      <w:r w:rsidRPr="001713DA">
        <w:rPr>
          <w:rFonts w:ascii="Verdana" w:hAnsi="Verdana"/>
          <w:b/>
        </w:rPr>
        <w:t>nossos Tribunais Superiores, sem que represente isenção ou ofensa ao princípio da isonomia</w:t>
      </w:r>
      <w:r w:rsidRPr="001713DA">
        <w:rPr>
          <w:rFonts w:ascii="Verdana" w:hAnsi="Verdana"/>
        </w:rPr>
        <w:t xml:space="preserve">, conforme </w:t>
      </w:r>
      <w:r w:rsidRPr="001713DA">
        <w:rPr>
          <w:rFonts w:ascii="Verdana" w:hAnsi="Verdana"/>
          <w:b/>
        </w:rPr>
        <w:t>RE nº 236.604-7-PR</w:t>
      </w:r>
      <w:r w:rsidRPr="001713DA">
        <w:rPr>
          <w:rFonts w:ascii="Verdana" w:hAnsi="Verdana"/>
        </w:rPr>
        <w:t xml:space="preserve"> e </w:t>
      </w:r>
      <w:r w:rsidRPr="001713DA">
        <w:rPr>
          <w:rFonts w:ascii="Verdana" w:hAnsi="Verdana"/>
          <w:b/>
        </w:rPr>
        <w:t>RE nº 220.323-3-MG</w:t>
      </w:r>
      <w:r w:rsidRPr="001713DA">
        <w:rPr>
          <w:rFonts w:ascii="Verdana" w:hAnsi="Verdana"/>
        </w:rPr>
        <w:t>.</w:t>
      </w:r>
    </w:p>
    <w:p w:rsidR="007E5011" w:rsidRPr="001713DA" w:rsidRDefault="007E5011" w:rsidP="009075E1">
      <w:pPr>
        <w:widowControl w:val="0"/>
        <w:spacing w:after="360" w:line="360" w:lineRule="auto"/>
        <w:jc w:val="both"/>
        <w:rPr>
          <w:rFonts w:ascii="Verdana" w:hAnsi="Verdana"/>
        </w:rPr>
      </w:pPr>
      <w:r w:rsidRPr="001713DA">
        <w:rPr>
          <w:rFonts w:ascii="Verdana" w:hAnsi="Verdana"/>
        </w:rPr>
        <w:t xml:space="preserve">O regime jurídico de tributação fixa, portanto, não se enquadra no perfil normativo de algum ou alguns dos institutos, a que faz menção o § 1º do </w:t>
      </w:r>
      <w:r w:rsidR="00B21AE2">
        <w:rPr>
          <w:rFonts w:ascii="Verdana" w:hAnsi="Verdana"/>
        </w:rPr>
        <w:t>artigo</w:t>
      </w:r>
      <w:r w:rsidRPr="001713DA">
        <w:rPr>
          <w:rFonts w:ascii="Verdana" w:hAnsi="Verdana"/>
        </w:rPr>
        <w:t xml:space="preserve"> 8º-A da LC nº 116/2003, na redação que foi conferida pela LC nº 157/2016, exatamente pela natureza jurídica do trabalho profissional do advogado de </w:t>
      </w:r>
      <w:r w:rsidRPr="001713DA">
        <w:rPr>
          <w:rFonts w:ascii="Verdana" w:hAnsi="Verdana"/>
        </w:rPr>
        <w:lastRenderedPageBreak/>
        <w:t>“múnus público”.</w:t>
      </w:r>
    </w:p>
    <w:p w:rsidR="0058159B" w:rsidRDefault="0058159B" w:rsidP="00D703B2">
      <w:pPr>
        <w:pStyle w:val="PargrafodaLista"/>
        <w:widowControl/>
        <w:autoSpaceDE/>
        <w:autoSpaceDN/>
        <w:spacing w:after="360" w:line="360" w:lineRule="auto"/>
        <w:ind w:left="0"/>
        <w:contextualSpacing/>
        <w:rPr>
          <w:rFonts w:ascii="Verdana" w:hAnsi="Verdana"/>
          <w:b/>
          <w:sz w:val="24"/>
          <w:szCs w:val="24"/>
        </w:rPr>
      </w:pPr>
    </w:p>
    <w:p w:rsidR="0058159B" w:rsidRDefault="0058159B" w:rsidP="00D703B2">
      <w:pPr>
        <w:pStyle w:val="PargrafodaLista"/>
        <w:widowControl/>
        <w:autoSpaceDE/>
        <w:autoSpaceDN/>
        <w:spacing w:after="360" w:line="360" w:lineRule="auto"/>
        <w:ind w:left="0"/>
        <w:contextualSpacing/>
        <w:rPr>
          <w:rFonts w:ascii="Verdana" w:hAnsi="Verdana"/>
          <w:b/>
          <w:sz w:val="24"/>
          <w:szCs w:val="24"/>
        </w:rPr>
      </w:pPr>
    </w:p>
    <w:p w:rsidR="00D703B2" w:rsidRPr="001713DA" w:rsidRDefault="00D703B2" w:rsidP="00D703B2">
      <w:pPr>
        <w:pStyle w:val="PargrafodaLista"/>
        <w:widowControl/>
        <w:autoSpaceDE/>
        <w:autoSpaceDN/>
        <w:spacing w:after="360" w:line="360" w:lineRule="auto"/>
        <w:ind w:left="0"/>
        <w:contextualSpacing/>
        <w:rPr>
          <w:rFonts w:ascii="Verdana" w:hAnsi="Verdana"/>
          <w:b/>
          <w:sz w:val="24"/>
          <w:szCs w:val="24"/>
        </w:rPr>
      </w:pPr>
      <w:r w:rsidRPr="001713DA">
        <w:rPr>
          <w:rFonts w:ascii="Verdana" w:hAnsi="Verdana"/>
          <w:b/>
          <w:sz w:val="24"/>
          <w:szCs w:val="24"/>
        </w:rPr>
        <w:t xml:space="preserve">(iv) A alíquota mínima de 2% prevista no </w:t>
      </w:r>
      <w:r w:rsidRPr="001713DA">
        <w:rPr>
          <w:rFonts w:ascii="Verdana" w:hAnsi="Verdana"/>
          <w:b/>
          <w:i/>
          <w:sz w:val="24"/>
          <w:szCs w:val="24"/>
        </w:rPr>
        <w:t>caput</w:t>
      </w:r>
      <w:r w:rsidRPr="001713DA">
        <w:rPr>
          <w:rFonts w:ascii="Verdana" w:hAnsi="Verdana"/>
          <w:b/>
          <w:sz w:val="24"/>
          <w:szCs w:val="24"/>
        </w:rPr>
        <w:t xml:space="preserve"> do </w:t>
      </w:r>
      <w:r w:rsidR="00B21AE2">
        <w:rPr>
          <w:rFonts w:ascii="Verdana" w:hAnsi="Verdana"/>
          <w:b/>
          <w:sz w:val="24"/>
          <w:szCs w:val="24"/>
        </w:rPr>
        <w:t>artigo</w:t>
      </w:r>
      <w:r w:rsidRPr="001713DA">
        <w:rPr>
          <w:rFonts w:ascii="Verdana" w:hAnsi="Verdana"/>
          <w:b/>
          <w:sz w:val="24"/>
          <w:szCs w:val="24"/>
        </w:rPr>
        <w:t xml:space="preserve"> 8º-A da Lei Complementar Federal nº 116 de 2003 deve ser aplicada também ao regime de tributação fixa? Em sendo aplicável, teria havido então a revogação deste regime?</w:t>
      </w:r>
    </w:p>
    <w:p w:rsidR="007E5011" w:rsidRPr="001713DA" w:rsidRDefault="00D703B2" w:rsidP="009075E1">
      <w:pPr>
        <w:widowControl w:val="0"/>
        <w:spacing w:after="360" w:line="360" w:lineRule="auto"/>
        <w:jc w:val="both"/>
        <w:rPr>
          <w:rFonts w:ascii="Verdana" w:hAnsi="Verdana"/>
        </w:rPr>
      </w:pPr>
      <w:r w:rsidRPr="001713DA">
        <w:rPr>
          <w:rFonts w:ascii="Verdana" w:hAnsi="Verdana"/>
          <w:b/>
        </w:rPr>
        <w:t>Resposta:</w:t>
      </w:r>
      <w:r w:rsidRPr="001713DA">
        <w:rPr>
          <w:rFonts w:ascii="Verdana" w:hAnsi="Verdana"/>
        </w:rPr>
        <w:t xml:space="preserve"> Pelas razões expostas ao longo do presente parecer, entendemos que não, uma vez que não foi revogado esse regime especial de tributação do imposto municipal ISSQN, pela Lei Complementar nº 157/2016.</w:t>
      </w:r>
    </w:p>
    <w:p w:rsidR="00D703B2" w:rsidRDefault="003B4D3A" w:rsidP="009075E1">
      <w:pPr>
        <w:widowControl w:val="0"/>
        <w:spacing w:after="360" w:line="360" w:lineRule="auto"/>
        <w:jc w:val="both"/>
        <w:rPr>
          <w:rFonts w:ascii="Verdana" w:hAnsi="Verdana"/>
        </w:rPr>
      </w:pPr>
      <w:r w:rsidRPr="001713DA">
        <w:rPr>
          <w:rFonts w:ascii="Verdana" w:hAnsi="Verdana"/>
        </w:rPr>
        <w:t xml:space="preserve">À luz da Jurisprudência dos Tribunais Superiores (STF e STJ), o </w:t>
      </w:r>
      <w:r w:rsidRPr="001713DA">
        <w:rPr>
          <w:rFonts w:ascii="Verdana" w:hAnsi="Verdana"/>
          <w:b/>
        </w:rPr>
        <w:t>regime especial</w:t>
      </w:r>
      <w:r w:rsidRPr="001713DA">
        <w:rPr>
          <w:rFonts w:ascii="Verdana" w:hAnsi="Verdana"/>
        </w:rPr>
        <w:t xml:space="preserve"> continua em vigor, com aplicação do </w:t>
      </w:r>
      <w:r w:rsidR="00D703B2" w:rsidRPr="001713DA">
        <w:rPr>
          <w:rFonts w:ascii="Verdana" w:hAnsi="Verdana"/>
        </w:rPr>
        <w:t xml:space="preserve">Decreto-Lei nº 406/68, </w:t>
      </w:r>
      <w:r w:rsidR="00B21AE2">
        <w:rPr>
          <w:rFonts w:ascii="Verdana" w:hAnsi="Verdana"/>
        </w:rPr>
        <w:t>artigo</w:t>
      </w:r>
      <w:r w:rsidR="00D703B2" w:rsidRPr="001713DA">
        <w:rPr>
          <w:rFonts w:ascii="Verdana" w:hAnsi="Verdana"/>
        </w:rPr>
        <w:t xml:space="preserve"> 9º, §§ 1º e 3º, em plena vigência.</w:t>
      </w:r>
    </w:p>
    <w:p w:rsidR="0058159B" w:rsidRDefault="0058159B" w:rsidP="0058159B">
      <w:pPr>
        <w:spacing w:before="100" w:beforeAutospacing="1" w:after="100" w:afterAutospacing="1" w:line="360" w:lineRule="auto"/>
        <w:ind w:right="-2"/>
        <w:contextualSpacing/>
        <w:jc w:val="both"/>
        <w:rPr>
          <w:rFonts w:ascii="Verdana" w:hAnsi="Verdana"/>
          <w:b/>
          <w:i/>
        </w:rPr>
      </w:pPr>
    </w:p>
    <w:p w:rsidR="0058159B" w:rsidRDefault="0058159B" w:rsidP="0058159B">
      <w:pPr>
        <w:spacing w:before="100" w:beforeAutospacing="1" w:after="100" w:afterAutospacing="1" w:line="360" w:lineRule="auto"/>
        <w:ind w:right="-2"/>
        <w:contextualSpacing/>
        <w:jc w:val="both"/>
        <w:rPr>
          <w:rFonts w:ascii="Verdana" w:hAnsi="Verdana"/>
          <w:b/>
          <w:i/>
        </w:rPr>
      </w:pPr>
    </w:p>
    <w:p w:rsidR="0058159B" w:rsidRDefault="0058159B" w:rsidP="0058159B">
      <w:pPr>
        <w:spacing w:before="100" w:beforeAutospacing="1" w:after="100" w:afterAutospacing="1" w:line="360" w:lineRule="auto"/>
        <w:ind w:right="-2"/>
        <w:contextualSpacing/>
        <w:jc w:val="both"/>
        <w:rPr>
          <w:rFonts w:ascii="Verdana" w:hAnsi="Verdana"/>
          <w:b/>
          <w:i/>
        </w:rPr>
      </w:pPr>
    </w:p>
    <w:p w:rsidR="006951F6" w:rsidRDefault="006951F6" w:rsidP="0058159B">
      <w:pPr>
        <w:spacing w:before="100" w:beforeAutospacing="1" w:after="100" w:afterAutospacing="1" w:line="360" w:lineRule="auto"/>
        <w:ind w:right="-2"/>
        <w:contextualSpacing/>
        <w:jc w:val="both"/>
        <w:rPr>
          <w:rFonts w:ascii="Verdana" w:hAnsi="Verdana"/>
          <w:b/>
          <w:i/>
        </w:rPr>
      </w:pPr>
      <w:r w:rsidRPr="006951F6">
        <w:rPr>
          <w:rFonts w:ascii="Verdana" w:hAnsi="Verdana"/>
          <w:b/>
          <w:i/>
        </w:rPr>
        <w:t>(v) Comete ato de improbidade administrativa o gestor que mantiver o regime de tributação fixa para os advogados?</w:t>
      </w:r>
    </w:p>
    <w:p w:rsidR="006951F6" w:rsidRDefault="006951F6" w:rsidP="0058159B">
      <w:pPr>
        <w:spacing w:before="100" w:beforeAutospacing="1" w:after="100" w:afterAutospacing="1" w:line="360" w:lineRule="auto"/>
        <w:ind w:right="851"/>
        <w:contextualSpacing/>
        <w:jc w:val="both"/>
        <w:rPr>
          <w:rFonts w:ascii="Verdana" w:hAnsi="Verdana"/>
          <w:b/>
          <w:i/>
        </w:rPr>
      </w:pPr>
    </w:p>
    <w:p w:rsidR="0058159B" w:rsidRDefault="0058159B" w:rsidP="0058159B">
      <w:pPr>
        <w:spacing w:before="100" w:beforeAutospacing="1" w:after="100" w:afterAutospacing="1" w:line="360" w:lineRule="auto"/>
        <w:ind w:right="-2"/>
        <w:contextualSpacing/>
        <w:jc w:val="both"/>
        <w:rPr>
          <w:rFonts w:ascii="Verdana" w:hAnsi="Verdana"/>
        </w:rPr>
      </w:pPr>
    </w:p>
    <w:p w:rsidR="006951F6" w:rsidRDefault="006951F6" w:rsidP="0058159B">
      <w:pPr>
        <w:spacing w:before="100" w:beforeAutospacing="1" w:after="100" w:afterAutospacing="1" w:line="360" w:lineRule="auto"/>
        <w:ind w:right="-2"/>
        <w:contextualSpacing/>
        <w:jc w:val="both"/>
        <w:rPr>
          <w:rFonts w:ascii="Verdana" w:hAnsi="Verdana"/>
        </w:rPr>
      </w:pPr>
      <w:r w:rsidRPr="006951F6">
        <w:rPr>
          <w:rFonts w:ascii="Verdana" w:hAnsi="Verdana"/>
        </w:rPr>
        <w:t>Por decorre</w:t>
      </w:r>
      <w:r>
        <w:rPr>
          <w:rFonts w:ascii="Verdana" w:hAnsi="Verdana"/>
        </w:rPr>
        <w:t>r, como dem</w:t>
      </w:r>
      <w:r w:rsidR="000E0E1C">
        <w:rPr>
          <w:rFonts w:ascii="Verdana" w:hAnsi="Verdana"/>
        </w:rPr>
        <w:t>onstrado no presente parecer, de</w:t>
      </w:r>
      <w:r>
        <w:rPr>
          <w:rFonts w:ascii="Verdana" w:hAnsi="Verdana"/>
        </w:rPr>
        <w:t xml:space="preserve"> imposição constitucional o tratamento diferenciado para o exercício profissional do advogado, essencial à separação dos poderes e à atividade do Poder Judiciário, não comete impro</w:t>
      </w:r>
      <w:r w:rsidR="000E0E1C">
        <w:rPr>
          <w:rFonts w:ascii="Verdana" w:hAnsi="Verdana"/>
        </w:rPr>
        <w:t>bi</w:t>
      </w:r>
      <w:r>
        <w:rPr>
          <w:rFonts w:ascii="Verdana" w:hAnsi="Verdana"/>
        </w:rPr>
        <w:t>dade administrativa o gestor público que respeitar a tributação vigente com alíquota fixa, visto que estaria respeitando os princípios constitucionais mais relevantes, como o é o da separação dos poderes e o exercício autônomo e independente do Poder Judiciário. A nosso ver, o inverso sim poderia constituir</w:t>
      </w:r>
      <w:r w:rsidR="000E0E1C">
        <w:rPr>
          <w:rFonts w:ascii="Verdana" w:hAnsi="Verdana"/>
        </w:rPr>
        <w:t xml:space="preserve"> improbidade administrativa,</w:t>
      </w:r>
      <w:r>
        <w:rPr>
          <w:rFonts w:ascii="Verdana" w:hAnsi="Verdana"/>
        </w:rPr>
        <w:t xml:space="preserve"> se tais princípios fossem relegados pelo gestor público, objetivando</w:t>
      </w:r>
      <w:r w:rsidR="000E0E1C">
        <w:rPr>
          <w:rFonts w:ascii="Verdana" w:hAnsi="Verdana"/>
        </w:rPr>
        <w:t>,</w:t>
      </w:r>
      <w:r>
        <w:rPr>
          <w:rFonts w:ascii="Verdana" w:hAnsi="Verdana"/>
        </w:rPr>
        <w:t xml:space="preserve"> via tributação</w:t>
      </w:r>
      <w:r w:rsidR="000E0E1C">
        <w:rPr>
          <w:rFonts w:ascii="Verdana" w:hAnsi="Verdana"/>
        </w:rPr>
        <w:t>,</w:t>
      </w:r>
      <w:r>
        <w:rPr>
          <w:rFonts w:ascii="Verdana" w:hAnsi="Verdana"/>
        </w:rPr>
        <w:t xml:space="preserve"> interferir na atuação de um</w:t>
      </w:r>
      <w:r w:rsidR="000E0E1C">
        <w:rPr>
          <w:rFonts w:ascii="Verdana" w:hAnsi="Verdana"/>
        </w:rPr>
        <w:t>a da</w:t>
      </w:r>
      <w:r>
        <w:rPr>
          <w:rFonts w:ascii="Verdana" w:hAnsi="Verdana"/>
        </w:rPr>
        <w:t xml:space="preserve">s três </w:t>
      </w:r>
      <w:r w:rsidR="000E0E1C">
        <w:rPr>
          <w:rFonts w:ascii="Verdana" w:hAnsi="Verdana"/>
        </w:rPr>
        <w:t xml:space="preserve">instituições </w:t>
      </w:r>
      <w:r>
        <w:rPr>
          <w:rFonts w:ascii="Verdana" w:hAnsi="Verdana"/>
        </w:rPr>
        <w:t xml:space="preserve">da Administração da Justiça, que </w:t>
      </w:r>
      <w:r w:rsidR="0058159B">
        <w:rPr>
          <w:rFonts w:ascii="Verdana" w:hAnsi="Verdana"/>
        </w:rPr>
        <w:t>é a Advocacia.</w:t>
      </w:r>
    </w:p>
    <w:p w:rsidR="0058159B" w:rsidRPr="006951F6" w:rsidRDefault="0058159B" w:rsidP="0058159B">
      <w:pPr>
        <w:spacing w:before="100" w:beforeAutospacing="1" w:after="100" w:afterAutospacing="1" w:line="360" w:lineRule="auto"/>
        <w:ind w:right="-2"/>
        <w:contextualSpacing/>
        <w:jc w:val="both"/>
        <w:rPr>
          <w:rFonts w:ascii="Verdana" w:hAnsi="Verdana"/>
        </w:rPr>
      </w:pPr>
    </w:p>
    <w:p w:rsidR="00D703B2" w:rsidRPr="001713DA" w:rsidRDefault="00D703B2" w:rsidP="00D703B2">
      <w:pPr>
        <w:widowControl w:val="0"/>
        <w:spacing w:after="360" w:line="360" w:lineRule="auto"/>
        <w:jc w:val="both"/>
        <w:rPr>
          <w:rFonts w:ascii="Verdana" w:hAnsi="Verdana"/>
        </w:rPr>
      </w:pPr>
      <w:r w:rsidRPr="001713DA">
        <w:rPr>
          <w:rFonts w:ascii="Verdana" w:hAnsi="Verdana"/>
        </w:rPr>
        <w:t>Este é o nosso entendimento, S.M.J.</w:t>
      </w:r>
    </w:p>
    <w:p w:rsidR="003B4D3A" w:rsidRPr="001713DA" w:rsidRDefault="003B4D3A" w:rsidP="00D703B2">
      <w:pPr>
        <w:widowControl w:val="0"/>
        <w:jc w:val="center"/>
        <w:rPr>
          <w:rFonts w:ascii="Verdana" w:hAnsi="Verdana"/>
        </w:rPr>
      </w:pPr>
    </w:p>
    <w:p w:rsidR="00D703B2" w:rsidRPr="001713DA" w:rsidRDefault="00D703B2" w:rsidP="00D703B2">
      <w:pPr>
        <w:widowControl w:val="0"/>
        <w:jc w:val="center"/>
        <w:rPr>
          <w:rFonts w:ascii="Verdana" w:hAnsi="Verdana"/>
        </w:rPr>
      </w:pPr>
      <w:r w:rsidRPr="001713DA">
        <w:rPr>
          <w:rFonts w:ascii="Verdana" w:hAnsi="Verdana"/>
        </w:rPr>
        <w:t>São Paulo, 04 de setembro de 2017.</w:t>
      </w:r>
    </w:p>
    <w:p w:rsidR="00D703B2" w:rsidRPr="001713DA" w:rsidRDefault="00D703B2" w:rsidP="00D703B2">
      <w:pPr>
        <w:widowControl w:val="0"/>
        <w:jc w:val="center"/>
        <w:rPr>
          <w:rFonts w:ascii="Verdana" w:hAnsi="Verdana"/>
        </w:rPr>
      </w:pPr>
    </w:p>
    <w:p w:rsidR="003B4D3A" w:rsidRPr="001713DA" w:rsidRDefault="003B4D3A" w:rsidP="00D703B2">
      <w:pPr>
        <w:widowControl w:val="0"/>
        <w:jc w:val="center"/>
        <w:rPr>
          <w:rFonts w:ascii="Verdana" w:hAnsi="Verdana"/>
        </w:rPr>
      </w:pPr>
    </w:p>
    <w:p w:rsidR="00D703B2" w:rsidRPr="001713DA" w:rsidRDefault="00D703B2" w:rsidP="00D703B2">
      <w:pPr>
        <w:widowControl w:val="0"/>
        <w:jc w:val="center"/>
        <w:rPr>
          <w:rFonts w:ascii="Verdana" w:hAnsi="Verdana"/>
        </w:rPr>
      </w:pPr>
      <w:r w:rsidRPr="001713DA">
        <w:rPr>
          <w:rFonts w:ascii="Verdana" w:hAnsi="Verdana"/>
          <w:b/>
        </w:rPr>
        <w:t>IVES GANDRA DA SILVA MARTINS</w:t>
      </w:r>
    </w:p>
    <w:p w:rsidR="00D703B2" w:rsidRPr="001713DA" w:rsidRDefault="00D703B2" w:rsidP="00D703B2">
      <w:pPr>
        <w:widowControl w:val="0"/>
        <w:jc w:val="center"/>
        <w:rPr>
          <w:rFonts w:ascii="Verdana" w:hAnsi="Verdana"/>
          <w:b/>
        </w:rPr>
      </w:pPr>
      <w:r w:rsidRPr="001713DA">
        <w:rPr>
          <w:rFonts w:ascii="Verdana" w:hAnsi="Verdana"/>
          <w:b/>
        </w:rPr>
        <w:t>OAB/SP 11.178</w:t>
      </w:r>
    </w:p>
    <w:p w:rsidR="00D703B2" w:rsidRPr="001713DA" w:rsidRDefault="00D703B2" w:rsidP="00D703B2">
      <w:pPr>
        <w:widowControl w:val="0"/>
        <w:jc w:val="center"/>
        <w:rPr>
          <w:rFonts w:ascii="Verdana" w:hAnsi="Verdana"/>
          <w:b/>
        </w:rPr>
      </w:pPr>
    </w:p>
    <w:p w:rsidR="003B4D3A" w:rsidRPr="001713DA" w:rsidRDefault="003B4D3A" w:rsidP="00D703B2">
      <w:pPr>
        <w:widowControl w:val="0"/>
        <w:jc w:val="center"/>
        <w:rPr>
          <w:rFonts w:ascii="Verdana" w:hAnsi="Verdana"/>
          <w:b/>
        </w:rPr>
      </w:pPr>
    </w:p>
    <w:p w:rsidR="00D703B2" w:rsidRPr="001713DA" w:rsidRDefault="00D703B2" w:rsidP="00D703B2">
      <w:pPr>
        <w:widowControl w:val="0"/>
        <w:jc w:val="center"/>
        <w:rPr>
          <w:rFonts w:ascii="Verdana" w:hAnsi="Verdana"/>
        </w:rPr>
      </w:pPr>
      <w:r w:rsidRPr="001713DA">
        <w:rPr>
          <w:rFonts w:ascii="Verdana" w:hAnsi="Verdana"/>
          <w:b/>
        </w:rPr>
        <w:t>MARILENE TALARICO MARTINS RODRIGUES</w:t>
      </w:r>
    </w:p>
    <w:p w:rsidR="00D703B2" w:rsidRPr="001713DA" w:rsidRDefault="00D703B2" w:rsidP="00D703B2">
      <w:pPr>
        <w:widowControl w:val="0"/>
        <w:jc w:val="center"/>
        <w:rPr>
          <w:rFonts w:ascii="Verdana" w:hAnsi="Verdana"/>
        </w:rPr>
      </w:pPr>
      <w:r w:rsidRPr="001713DA">
        <w:rPr>
          <w:rFonts w:ascii="Verdana" w:hAnsi="Verdana"/>
          <w:b/>
        </w:rPr>
        <w:t>OAB/SP 42.904</w:t>
      </w:r>
    </w:p>
    <w:sectPr w:rsidR="00D703B2" w:rsidRPr="001713DA" w:rsidSect="0012619D">
      <w:headerReference w:type="even" r:id="rId18"/>
      <w:headerReference w:type="default" r:id="rId19"/>
      <w:footerReference w:type="even" r:id="rId20"/>
      <w:footerReference w:type="default" r:id="rId21"/>
      <w:headerReference w:type="first" r:id="rId22"/>
      <w:pgSz w:w="11906" w:h="16838" w:code="9"/>
      <w:pgMar w:top="3969" w:right="1418" w:bottom="1701" w:left="2835" w:header="1701"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58" w:rsidRDefault="00AE7758">
      <w:r>
        <w:separator/>
      </w:r>
    </w:p>
  </w:endnote>
  <w:endnote w:type="continuationSeparator" w:id="0">
    <w:p w:rsidR="00AE7758" w:rsidRDefault="00AE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8" w:rsidRDefault="00AE7758" w:rsidP="001E2F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758" w:rsidRDefault="00AE7758" w:rsidP="001A506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8" w:rsidRDefault="00AE7758" w:rsidP="001E2F9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65B5">
      <w:rPr>
        <w:rStyle w:val="Nmerodepgina"/>
        <w:noProof/>
      </w:rPr>
      <w:t>22</w:t>
    </w:r>
    <w:r>
      <w:rPr>
        <w:rStyle w:val="Nmerodepgina"/>
      </w:rPr>
      <w:fldChar w:fldCharType="end"/>
    </w:r>
  </w:p>
  <w:p w:rsidR="00AE7758" w:rsidRDefault="00AE7758" w:rsidP="005B4F05">
    <w:pPr>
      <w:pStyle w:val="Rodap"/>
      <w:ind w:right="360"/>
      <w:jc w:val="right"/>
    </w:pPr>
  </w:p>
  <w:p w:rsidR="00AE7758" w:rsidRDefault="00AE77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58" w:rsidRDefault="00AE7758">
      <w:r>
        <w:separator/>
      </w:r>
    </w:p>
  </w:footnote>
  <w:footnote w:type="continuationSeparator" w:id="0">
    <w:p w:rsidR="00AE7758" w:rsidRDefault="00AE7758">
      <w:r>
        <w:continuationSeparator/>
      </w:r>
    </w:p>
  </w:footnote>
  <w:footnote w:id="1">
    <w:p w:rsidR="00AE7758" w:rsidRPr="0021226B" w:rsidRDefault="00AE7758" w:rsidP="00D25DA1">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Parágrafo único do </w:t>
      </w:r>
      <w:r w:rsidR="00B21AE2">
        <w:rPr>
          <w:rFonts w:ascii="Verdana" w:hAnsi="Verdana"/>
          <w:sz w:val="24"/>
          <w:szCs w:val="24"/>
        </w:rPr>
        <w:t>artigo</w:t>
      </w:r>
      <w:r w:rsidRPr="0021226B">
        <w:rPr>
          <w:rFonts w:ascii="Verdana" w:hAnsi="Verdana"/>
          <w:sz w:val="24"/>
          <w:szCs w:val="24"/>
        </w:rPr>
        <w:t xml:space="preserve"> 15.</w:t>
      </w:r>
    </w:p>
    <w:p w:rsidR="00AE7758" w:rsidRPr="0021226B" w:rsidRDefault="00AE7758" w:rsidP="00D25DA1">
      <w:pPr>
        <w:pStyle w:val="Textodenotaderodap"/>
        <w:jc w:val="both"/>
        <w:rPr>
          <w:rFonts w:ascii="Verdana" w:hAnsi="Verdana"/>
          <w:sz w:val="24"/>
          <w:szCs w:val="24"/>
        </w:rPr>
      </w:pPr>
    </w:p>
  </w:footnote>
  <w:footnote w:id="2">
    <w:p w:rsidR="00AE7758" w:rsidRPr="0021226B" w:rsidRDefault="00AE7758" w:rsidP="00D25DA1">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Inciso II do </w:t>
      </w:r>
      <w:r w:rsidR="00B21AE2">
        <w:rPr>
          <w:rFonts w:ascii="Verdana" w:hAnsi="Verdana"/>
          <w:sz w:val="24"/>
          <w:szCs w:val="24"/>
        </w:rPr>
        <w:t>artigo</w:t>
      </w:r>
      <w:r w:rsidRPr="0021226B">
        <w:rPr>
          <w:rFonts w:ascii="Verdana" w:hAnsi="Verdana"/>
          <w:sz w:val="24"/>
          <w:szCs w:val="24"/>
        </w:rPr>
        <w:t xml:space="preserve"> 24.</w:t>
      </w:r>
    </w:p>
  </w:footnote>
  <w:footnote w:id="3">
    <w:p w:rsidR="00AE7758" w:rsidRPr="0021226B" w:rsidRDefault="00AE7758" w:rsidP="00D25DA1">
      <w:pPr>
        <w:pStyle w:val="Textodenotaderodap"/>
        <w:jc w:val="both"/>
        <w:rPr>
          <w:rFonts w:ascii="Verdana" w:hAnsi="Verdana"/>
          <w:sz w:val="24"/>
          <w:szCs w:val="24"/>
        </w:rPr>
      </w:pPr>
    </w:p>
    <w:p w:rsidR="00AE7758" w:rsidRPr="0021226B" w:rsidRDefault="00AE7758" w:rsidP="00D25DA1">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Inciso II do </w:t>
      </w:r>
      <w:r w:rsidR="00B21AE2">
        <w:rPr>
          <w:rFonts w:ascii="Verdana" w:hAnsi="Verdana"/>
          <w:sz w:val="24"/>
          <w:szCs w:val="24"/>
        </w:rPr>
        <w:t>artigo</w:t>
      </w:r>
      <w:r w:rsidRPr="0021226B">
        <w:rPr>
          <w:rFonts w:ascii="Verdana" w:hAnsi="Verdana"/>
          <w:sz w:val="24"/>
          <w:szCs w:val="24"/>
        </w:rPr>
        <w:t xml:space="preserve"> 24.</w:t>
      </w:r>
    </w:p>
  </w:footnote>
  <w:footnote w:id="4">
    <w:p w:rsidR="00AE7758" w:rsidRPr="0021226B" w:rsidRDefault="00AE7758" w:rsidP="00D25DA1">
      <w:pPr>
        <w:pStyle w:val="Textodenotaderodap"/>
        <w:jc w:val="both"/>
        <w:rPr>
          <w:rFonts w:ascii="Verdana" w:hAnsi="Verdana"/>
          <w:sz w:val="24"/>
          <w:szCs w:val="24"/>
        </w:rPr>
      </w:pPr>
    </w:p>
    <w:p w:rsidR="00AE7758" w:rsidRPr="0021226B" w:rsidRDefault="00AE7758" w:rsidP="00D25DA1">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Inciso III do </w:t>
      </w:r>
      <w:r w:rsidR="00B21AE2">
        <w:rPr>
          <w:rFonts w:ascii="Verdana" w:hAnsi="Verdana"/>
          <w:sz w:val="24"/>
          <w:szCs w:val="24"/>
        </w:rPr>
        <w:t>artigo</w:t>
      </w:r>
      <w:r w:rsidRPr="0021226B">
        <w:rPr>
          <w:rFonts w:ascii="Verdana" w:hAnsi="Verdana"/>
          <w:sz w:val="24"/>
          <w:szCs w:val="24"/>
        </w:rPr>
        <w:t xml:space="preserve"> 156.</w:t>
      </w:r>
    </w:p>
  </w:footnote>
  <w:footnote w:id="5">
    <w:p w:rsidR="00AE7758" w:rsidRPr="0021226B" w:rsidRDefault="00AE7758" w:rsidP="00D25DA1">
      <w:pPr>
        <w:pStyle w:val="Textodenotaderodap"/>
        <w:jc w:val="both"/>
        <w:rPr>
          <w:rFonts w:ascii="Verdana" w:hAnsi="Verdana"/>
          <w:sz w:val="24"/>
          <w:szCs w:val="24"/>
        </w:rPr>
      </w:pPr>
    </w:p>
    <w:p w:rsidR="00AE7758" w:rsidRPr="0021226B" w:rsidRDefault="00AE7758" w:rsidP="00D25DA1">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Neste sentido o entendimento da 4ª Turma do Superior Tribunal de Justiça - STJ, no julgamento do Recurso Especial nº 1.227.240/SP (DJe 18/06/2015), cuja ementa é a seguinte:</w:t>
      </w:r>
    </w:p>
    <w:p w:rsidR="00AE7758" w:rsidRPr="0021226B" w:rsidRDefault="00AE7758" w:rsidP="006D0A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rPr>
      </w:pPr>
      <w:r w:rsidRPr="0021226B">
        <w:rPr>
          <w:rFonts w:ascii="Verdana" w:hAnsi="Verdana"/>
        </w:rPr>
        <w:t>“</w:t>
      </w:r>
      <w:r w:rsidRPr="0021226B">
        <w:rPr>
          <w:rFonts w:ascii="Verdana" w:hAnsi="Verdana"/>
          <w:i/>
        </w:rPr>
        <w:t>Recurso especial. Sociedades empresárias e simples. Sociedades de Advogados. Atividade econômica não empresarial. Prestação de Serviços intelectuais. Impossibilidade de assumirem caráter Empresarial.  Lei nº 8.906/1994. Estatuto da OAB. Alegação de Omissão do acórdão recorrido afastada. Impossibilidade de análise de Cláusulas contratuais. Súmulas 5 e 7 do STJ</w:t>
      </w:r>
      <w:r w:rsidRPr="0021226B">
        <w:rPr>
          <w:rFonts w:ascii="Verdana" w:hAnsi="Verdana"/>
        </w:rPr>
        <w:t>.”</w:t>
      </w:r>
    </w:p>
  </w:footnote>
  <w:footnote w:id="6">
    <w:p w:rsidR="00AE7758" w:rsidRPr="0021226B" w:rsidRDefault="00AE7758" w:rsidP="00D25DA1">
      <w:pPr>
        <w:pStyle w:val="Textodenotaderodap"/>
        <w:rPr>
          <w:rFonts w:ascii="Verdana" w:hAnsi="Verdana"/>
          <w:sz w:val="24"/>
          <w:szCs w:val="24"/>
        </w:rPr>
      </w:pPr>
    </w:p>
    <w:p w:rsidR="00AE7758" w:rsidRPr="0021226B" w:rsidRDefault="00AE7758" w:rsidP="00D25DA1">
      <w:pPr>
        <w:pStyle w:val="Textodenotaderodap"/>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Parágrafo 1º do </w:t>
      </w:r>
      <w:r w:rsidR="00B21AE2">
        <w:rPr>
          <w:rFonts w:ascii="Verdana" w:hAnsi="Verdana"/>
          <w:sz w:val="24"/>
          <w:szCs w:val="24"/>
        </w:rPr>
        <w:t>artigo</w:t>
      </w:r>
      <w:r w:rsidRPr="0021226B">
        <w:rPr>
          <w:rFonts w:ascii="Verdana" w:hAnsi="Verdana"/>
          <w:sz w:val="24"/>
          <w:szCs w:val="24"/>
        </w:rPr>
        <w:t xml:space="preserve"> 9º.</w:t>
      </w:r>
    </w:p>
  </w:footnote>
  <w:footnote w:id="7">
    <w:p w:rsidR="00AE7758" w:rsidRPr="0021226B" w:rsidRDefault="00AE7758" w:rsidP="00D25DA1">
      <w:pPr>
        <w:pStyle w:val="Textodenotaderodap"/>
        <w:rPr>
          <w:rFonts w:ascii="Verdana" w:hAnsi="Verdana"/>
          <w:sz w:val="24"/>
          <w:szCs w:val="24"/>
        </w:rPr>
      </w:pPr>
    </w:p>
    <w:p w:rsidR="00AE7758" w:rsidRPr="0021226B" w:rsidRDefault="00AE7758" w:rsidP="00D25DA1">
      <w:pPr>
        <w:pStyle w:val="Textodenotaderodap"/>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Parágrafo 3º do </w:t>
      </w:r>
      <w:r w:rsidR="00B21AE2">
        <w:rPr>
          <w:rFonts w:ascii="Verdana" w:hAnsi="Verdana"/>
          <w:sz w:val="24"/>
          <w:szCs w:val="24"/>
        </w:rPr>
        <w:t>artigo</w:t>
      </w:r>
      <w:r w:rsidRPr="0021226B">
        <w:rPr>
          <w:rFonts w:ascii="Verdana" w:hAnsi="Verdana"/>
          <w:sz w:val="24"/>
          <w:szCs w:val="24"/>
        </w:rPr>
        <w:t xml:space="preserve"> 9º.</w:t>
      </w:r>
    </w:p>
    <w:p w:rsidR="00AE7758" w:rsidRPr="0021226B" w:rsidRDefault="00AE7758" w:rsidP="00D25DA1">
      <w:pPr>
        <w:pStyle w:val="Textodenotaderodap"/>
        <w:rPr>
          <w:rFonts w:ascii="Verdana" w:hAnsi="Verdana"/>
          <w:sz w:val="24"/>
          <w:szCs w:val="24"/>
        </w:rPr>
      </w:pPr>
    </w:p>
  </w:footnote>
  <w:footnote w:id="8">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Style w:val="Refdenotaderodap"/>
          <w:rFonts w:ascii="Verdana" w:hAnsi="Verdana"/>
        </w:rPr>
        <w:footnoteRef/>
      </w:r>
      <w:r w:rsidRPr="0021226B">
        <w:rPr>
          <w:rFonts w:ascii="Verdana" w:eastAsiaTheme="minorHAnsi" w:hAnsi="Verdana"/>
          <w:i/>
          <w:lang w:eastAsia="en-US"/>
        </w:rPr>
        <w:t xml:space="preserve"> “</w:t>
      </w:r>
      <w:r w:rsidR="00B21AE2">
        <w:rPr>
          <w:rFonts w:ascii="Verdana" w:eastAsiaTheme="minorHAnsi" w:hAnsi="Verdana"/>
          <w:i/>
          <w:lang w:eastAsia="en-US"/>
        </w:rPr>
        <w:t>Artigo</w:t>
      </w:r>
      <w:r w:rsidRPr="0021226B">
        <w:rPr>
          <w:rFonts w:ascii="Verdana" w:eastAsiaTheme="minorHAnsi" w:hAnsi="Verdana"/>
          <w:i/>
          <w:lang w:eastAsia="en-US"/>
        </w:rPr>
        <w:t xml:space="preserve"> 34 - O sistema tributário nacional entrará em vigor a partir do primeiro dia do quinto mês seguinte ao da promulgação da Constituição, mantido, até então, o da Constituição de 1967, com a redação dada pela Emenda nº 1, de 1969, e pelas posteriores.</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xml:space="preserve">§ 1º - Entrarão em vigor com a promulgação da Constituição os </w:t>
      </w:r>
      <w:r w:rsidR="00B21AE2">
        <w:rPr>
          <w:rFonts w:ascii="Verdana" w:eastAsiaTheme="minorHAnsi" w:hAnsi="Verdana"/>
          <w:i/>
          <w:lang w:eastAsia="en-US"/>
        </w:rPr>
        <w:t>artigos</w:t>
      </w:r>
      <w:r w:rsidRPr="0021226B">
        <w:rPr>
          <w:rFonts w:ascii="Verdana" w:eastAsiaTheme="minorHAnsi" w:hAnsi="Verdana"/>
          <w:i/>
          <w:lang w:eastAsia="en-US"/>
        </w:rPr>
        <w:t xml:space="preserve"> 148, 149, 150, 154, I, 156, III, e 159, I, "c", revogadas as disposições em contrário da Constituição de 1967 e das Emendas que a modificaram, especialmente de seu </w:t>
      </w:r>
      <w:r w:rsidR="00B21AE2">
        <w:rPr>
          <w:rFonts w:ascii="Verdana" w:eastAsiaTheme="minorHAnsi" w:hAnsi="Verdana"/>
          <w:i/>
          <w:lang w:eastAsia="en-US"/>
        </w:rPr>
        <w:t>artigo</w:t>
      </w:r>
      <w:r w:rsidRPr="0021226B">
        <w:rPr>
          <w:rFonts w:ascii="Verdana" w:eastAsiaTheme="minorHAnsi" w:hAnsi="Verdana"/>
          <w:i/>
          <w:lang w:eastAsia="en-US"/>
        </w:rPr>
        <w:t xml:space="preserve"> 25, III.</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3º - Promulgada a Constituição, a União, os Estados, o Distrito Federal e os Municípios poderão editar as leis necessárias à aplicação do sistema tributário nacional nela previsto.</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4º - As leis editadas nos termos do parágrafo anterior produzirão efeitos a partir da entrada em vigor do sistema tributário nacional previsto na Constituição.</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5º - Vigente o novo sistema tributário nacional, fica assegurada a aplicação da legislação anterior, no que não seja incompatível com ele e com a legislação referida nos §3º e § 4º.</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xml:space="preserve">§ 6º - Até 31 de dezembro de 1989, o disposto no </w:t>
      </w:r>
      <w:r w:rsidR="00B21AE2">
        <w:rPr>
          <w:rFonts w:ascii="Verdana" w:eastAsiaTheme="minorHAnsi" w:hAnsi="Verdana"/>
          <w:i/>
          <w:lang w:eastAsia="en-US"/>
        </w:rPr>
        <w:t>artigo</w:t>
      </w:r>
      <w:r w:rsidRPr="0021226B">
        <w:rPr>
          <w:rFonts w:ascii="Verdana" w:eastAsiaTheme="minorHAnsi" w:hAnsi="Verdana"/>
          <w:i/>
          <w:lang w:eastAsia="en-US"/>
        </w:rPr>
        <w:t xml:space="preserve"> 150, III, "b", não se aplica aos impostos de que tratam os </w:t>
      </w:r>
      <w:r w:rsidR="00B21AE2">
        <w:rPr>
          <w:rFonts w:ascii="Verdana" w:eastAsiaTheme="minorHAnsi" w:hAnsi="Verdana"/>
          <w:i/>
          <w:lang w:eastAsia="en-US"/>
        </w:rPr>
        <w:t>artigos</w:t>
      </w:r>
      <w:r w:rsidRPr="0021226B">
        <w:rPr>
          <w:rFonts w:ascii="Verdana" w:eastAsiaTheme="minorHAnsi" w:hAnsi="Verdana"/>
          <w:i/>
          <w:lang w:eastAsia="en-US"/>
        </w:rPr>
        <w:t xml:space="preserve"> 155, I, "a" e "b", e 156, II e III, que podem ser cobrados trinta dias após a publicação da lei que os tenha instituído ou aumentado.</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7º - Até que sejam fixadas em lei complementar, as alíquotas máximas do imposto municipal sobre vendas a varejo de combustíveis líquidos e gasosos não excederão a três por cento.</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xml:space="preserve">§ 8º - Se, no prazo de sessenta dias contados da promulgação da Constituição, não for editada a lei complementar necessária à instituição do imposto de que trata o </w:t>
      </w:r>
      <w:r w:rsidR="00B21AE2">
        <w:rPr>
          <w:rFonts w:ascii="Verdana" w:eastAsiaTheme="minorHAnsi" w:hAnsi="Verdana"/>
          <w:i/>
          <w:lang w:eastAsia="en-US"/>
        </w:rPr>
        <w:t>artigo</w:t>
      </w:r>
      <w:r w:rsidRPr="0021226B">
        <w:rPr>
          <w:rFonts w:ascii="Verdana" w:eastAsiaTheme="minorHAnsi" w:hAnsi="Verdana"/>
          <w:i/>
          <w:lang w:eastAsia="en-US"/>
        </w:rPr>
        <w:t xml:space="preserve"> 155, I, "b", os Estados e o Distrito Federal, mediante convênio celebrado nos termos da </w:t>
      </w:r>
      <w:hyperlink r:id="rId1" w:history="1">
        <w:r w:rsidRPr="0021226B">
          <w:rPr>
            <w:rFonts w:ascii="Verdana" w:eastAsiaTheme="minorHAnsi" w:hAnsi="Verdana"/>
            <w:i/>
            <w:lang w:eastAsia="en-US"/>
          </w:rPr>
          <w:t>Lei Complementar nº 24, de 7 de janeiro de 1975</w:t>
        </w:r>
      </w:hyperlink>
      <w:r w:rsidRPr="0021226B">
        <w:rPr>
          <w:rFonts w:ascii="Verdana" w:eastAsiaTheme="minorHAnsi" w:hAnsi="Verdana"/>
          <w:i/>
          <w:lang w:eastAsia="en-US"/>
        </w:rPr>
        <w:t>, fixarão normas para regular provisoriamente a matéria.</w:t>
      </w:r>
    </w:p>
    <w:p w:rsidR="00AE7758" w:rsidRPr="0021226B" w:rsidRDefault="00AE7758" w:rsidP="006D0A77">
      <w:pPr>
        <w:pStyle w:val="NormalWeb"/>
        <w:spacing w:before="0" w:beforeAutospacing="0" w:after="120" w:afterAutospacing="0"/>
        <w:jc w:val="both"/>
        <w:rPr>
          <w:rFonts w:ascii="Verdana" w:eastAsiaTheme="minorHAnsi" w:hAnsi="Verdana"/>
          <w:i/>
          <w:lang w:eastAsia="en-US"/>
        </w:rPr>
      </w:pPr>
      <w:r w:rsidRPr="0021226B">
        <w:rPr>
          <w:rFonts w:ascii="Verdana" w:eastAsiaTheme="minorHAnsi" w:hAnsi="Verdana"/>
          <w:i/>
          <w:lang w:eastAsia="en-US"/>
        </w:rPr>
        <w:t>§ 9º - Até que lei complementar disponha sobre a matéria, as empresas distribuidoras de energia elétrica, na condição de contribuintes ou de substitutos tributários, serão as responsáveis, por ocasião da saída do produto de seus estabelecimentos, ainda que destinado a outra unidade da Federação, pelo pagamento do imposto sobre operações relativas à circulação de mercadorias incidente sobre energia elétrica, desde a produção ou importação até a última operação, calculado o imposto sobre o preço então praticado na operação final e assegurado seu recolhimento ao Estado ou ao Distrito Federal, conforme o local onde deva ocorrer essa operação. (...)”</w:t>
      </w:r>
    </w:p>
  </w:footnote>
  <w:footnote w:id="9">
    <w:p w:rsidR="00AE7758" w:rsidRPr="0021226B" w:rsidRDefault="00AE7758" w:rsidP="00D25DA1">
      <w:pPr>
        <w:pStyle w:val="Textodenotaderodap"/>
        <w:rPr>
          <w:rFonts w:ascii="Verdana" w:hAnsi="Verdana"/>
          <w:sz w:val="24"/>
          <w:szCs w:val="24"/>
        </w:rPr>
      </w:pPr>
    </w:p>
    <w:p w:rsidR="00AE7758" w:rsidRPr="0021226B" w:rsidRDefault="00AE7758" w:rsidP="00D25DA1">
      <w:pPr>
        <w:pStyle w:val="Textodenotaderodap"/>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Data do julgamento de ambos os recursos extraordinários: 26/05/1999.</w:t>
      </w:r>
    </w:p>
  </w:footnote>
  <w:footnote w:id="10">
    <w:p w:rsidR="00AE7758" w:rsidRPr="0021226B" w:rsidRDefault="00AE7758" w:rsidP="00D25DA1">
      <w:pPr>
        <w:pStyle w:val="Textodenotaderodap"/>
        <w:jc w:val="both"/>
        <w:rPr>
          <w:rFonts w:ascii="Verdana" w:hAnsi="Verdana"/>
          <w:i/>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w:t>
      </w:r>
      <w:r w:rsidR="00B21AE2">
        <w:rPr>
          <w:rFonts w:ascii="Verdana" w:hAnsi="Verdana"/>
          <w:i/>
          <w:sz w:val="24"/>
          <w:szCs w:val="24"/>
        </w:rPr>
        <w:t>Artigo</w:t>
      </w:r>
      <w:r w:rsidRPr="0021226B">
        <w:rPr>
          <w:rFonts w:ascii="Verdana" w:hAnsi="Verdana"/>
          <w:i/>
          <w:sz w:val="24"/>
          <w:szCs w:val="24"/>
        </w:rPr>
        <w:t xml:space="preserve"> 150. (...)</w:t>
      </w:r>
    </w:p>
    <w:p w:rsidR="00AE7758" w:rsidRPr="0021226B" w:rsidRDefault="00AE7758" w:rsidP="00D25DA1">
      <w:pPr>
        <w:pStyle w:val="Textodenotaderodap"/>
        <w:jc w:val="both"/>
        <w:rPr>
          <w:rFonts w:ascii="Verdana" w:hAnsi="Verdana"/>
          <w:sz w:val="24"/>
          <w:szCs w:val="24"/>
        </w:rPr>
      </w:pPr>
      <w:r w:rsidRPr="0021226B">
        <w:rPr>
          <w:rFonts w:ascii="Verdana" w:hAnsi="Verdana"/>
          <w:i/>
          <w:color w:val="000000"/>
          <w:sz w:val="24"/>
          <w:szCs w:val="24"/>
          <w:shd w:val="clear" w:color="auto" w:fill="FFFFFF"/>
        </w:rPr>
        <w:t xml:space="preserve">§ 6º - Qualquer subsídio ou isenção, redução de base de cálculo, concessão de crédito presumido, anistia ou remissão, relativos a impostos, taxas ou contribuições, só poderá ser concedido mediante lei específica, federal, estadual ou municipal, que regule exclusivamente as matérias acima enumeradas ou o correspondente tributo ou contribuição, sem prejuízo do disposto no </w:t>
      </w:r>
      <w:r w:rsidR="00B21AE2">
        <w:rPr>
          <w:rFonts w:ascii="Verdana" w:hAnsi="Verdana"/>
          <w:i/>
          <w:color w:val="000000"/>
          <w:sz w:val="24"/>
          <w:szCs w:val="24"/>
          <w:shd w:val="clear" w:color="auto" w:fill="FFFFFF"/>
        </w:rPr>
        <w:t>artigo</w:t>
      </w:r>
      <w:r w:rsidRPr="0021226B">
        <w:rPr>
          <w:rFonts w:ascii="Verdana" w:hAnsi="Verdana"/>
          <w:i/>
          <w:color w:val="000000"/>
          <w:sz w:val="24"/>
          <w:szCs w:val="24"/>
          <w:shd w:val="clear" w:color="auto" w:fill="FFFFFF"/>
        </w:rPr>
        <w:t xml:space="preserve"> 155, § 2.º, XII, g.”</w:t>
      </w:r>
    </w:p>
  </w:footnote>
  <w:footnote w:id="11">
    <w:p w:rsidR="0041699C" w:rsidRPr="00906625" w:rsidRDefault="0041699C" w:rsidP="00906625">
      <w:pPr>
        <w:pStyle w:val="Textodenotaderodap"/>
        <w:jc w:val="both"/>
        <w:rPr>
          <w:rFonts w:ascii="Verdana" w:hAnsi="Verdana"/>
          <w:sz w:val="24"/>
          <w:szCs w:val="24"/>
        </w:rPr>
      </w:pPr>
      <w:r w:rsidRPr="00906625">
        <w:rPr>
          <w:rStyle w:val="Refdenotaderodap"/>
          <w:rFonts w:ascii="Verdana" w:hAnsi="Verdana"/>
          <w:sz w:val="24"/>
          <w:szCs w:val="24"/>
        </w:rPr>
        <w:footnoteRef/>
      </w:r>
      <w:r w:rsidRPr="00906625">
        <w:rPr>
          <w:rFonts w:ascii="Verdana" w:hAnsi="Verdana"/>
          <w:sz w:val="24"/>
          <w:szCs w:val="24"/>
        </w:rPr>
        <w:t xml:space="preserve">  No Dec</w:t>
      </w:r>
      <w:r w:rsidR="00FE1DD4">
        <w:rPr>
          <w:rFonts w:ascii="Verdana" w:hAnsi="Verdana"/>
          <w:sz w:val="24"/>
          <w:szCs w:val="24"/>
        </w:rPr>
        <w:t>álogo do Advogado escrito para s</w:t>
      </w:r>
      <w:r w:rsidRPr="00906625">
        <w:rPr>
          <w:rFonts w:ascii="Verdana" w:hAnsi="Verdana"/>
          <w:sz w:val="24"/>
          <w:szCs w:val="24"/>
        </w:rPr>
        <w:t>eus alunos na Universidade Mackenzie, na década de 80, disse o primeiro subscritor:</w:t>
      </w:r>
    </w:p>
    <w:p w:rsidR="00906625" w:rsidRPr="00906625" w:rsidRDefault="00906625" w:rsidP="00906625">
      <w:pPr>
        <w:shd w:val="clear" w:color="auto" w:fill="C0C0C0"/>
        <w:spacing w:line="336" w:lineRule="exact"/>
        <w:jc w:val="both"/>
        <w:rPr>
          <w:rFonts w:ascii="Verdana" w:hAnsi="Verdana" w:cs="Arial"/>
          <w:i/>
        </w:rPr>
      </w:pPr>
      <w:r w:rsidRPr="00906625">
        <w:rPr>
          <w:rFonts w:ascii="Verdana" w:hAnsi="Verdana" w:cs="Arial"/>
          <w:b/>
          <w:i/>
        </w:rPr>
        <w:t>“3.</w:t>
      </w:r>
      <w:r w:rsidRPr="00906625">
        <w:rPr>
          <w:rFonts w:ascii="Verdana" w:hAnsi="Verdana" w:cs="Arial"/>
          <w:i/>
        </w:rPr>
        <w:t xml:space="preserve"> Nenhum país é livre sem advogados livres. Considera tua liberdade de opinião e a independência de julgamento os maiores valores do exercício profissional, para que não te submetas à força dos poderosos e do poder ou desprezes os fracos e insuficientes. O advogado deve ter o espírito do legendário </w:t>
      </w:r>
      <w:r w:rsidRPr="00906625">
        <w:rPr>
          <w:rFonts w:ascii="Verdana" w:hAnsi="Verdana" w:cs="Arial"/>
          <w:b/>
          <w:i/>
        </w:rPr>
        <w:t>El Cid</w:t>
      </w:r>
      <w:r w:rsidRPr="00906625">
        <w:rPr>
          <w:rFonts w:ascii="Verdana" w:hAnsi="Verdana" w:cs="Arial"/>
          <w:i/>
        </w:rPr>
        <w:t>, capaz de humilhar reis e dar de beber a leprosos.</w:t>
      </w:r>
    </w:p>
    <w:p w:rsidR="00906625" w:rsidRPr="00906625" w:rsidRDefault="00906625" w:rsidP="00906625">
      <w:pPr>
        <w:shd w:val="clear" w:color="auto" w:fill="C0C0C0"/>
        <w:spacing w:line="336" w:lineRule="exact"/>
        <w:jc w:val="both"/>
        <w:rPr>
          <w:rFonts w:ascii="Verdana" w:hAnsi="Verdana" w:cs="Arial"/>
          <w:i/>
        </w:rPr>
      </w:pPr>
      <w:r w:rsidRPr="00906625">
        <w:rPr>
          <w:rFonts w:ascii="Verdana" w:hAnsi="Verdana" w:cs="Arial"/>
          <w:b/>
          <w:i/>
        </w:rPr>
        <w:t>4.</w:t>
      </w:r>
      <w:r w:rsidRPr="00906625">
        <w:rPr>
          <w:rFonts w:ascii="Verdana" w:hAnsi="Verdana" w:cs="Arial"/>
          <w:i/>
        </w:rPr>
        <w:t xml:space="preserve"> Sem o Poder Judiciário não há Justiça. Respeita teus julgadores como desejas que teus julgadores te respeitem. Só assim, em ambiente nobre a altaneiro, as disputas judiciais revelam, em seu instante conflitual, a grandeza do Direito.</w:t>
      </w:r>
    </w:p>
    <w:p w:rsidR="00906625" w:rsidRPr="002F72A6" w:rsidRDefault="00906625" w:rsidP="00906625">
      <w:pPr>
        <w:shd w:val="clear" w:color="auto" w:fill="C0C0C0"/>
        <w:spacing w:line="336" w:lineRule="exact"/>
        <w:jc w:val="both"/>
        <w:rPr>
          <w:rFonts w:ascii="Arial" w:hAnsi="Arial" w:cs="Arial"/>
          <w:i/>
        </w:rPr>
      </w:pPr>
      <w:r w:rsidRPr="00906625">
        <w:rPr>
          <w:rFonts w:ascii="Verdana" w:hAnsi="Verdana" w:cs="Arial"/>
          <w:b/>
          <w:i/>
        </w:rPr>
        <w:t>5.</w:t>
      </w:r>
      <w:r w:rsidRPr="00906625">
        <w:rPr>
          <w:rFonts w:ascii="Verdana" w:hAnsi="Verdana" w:cs="Arial"/>
          <w:i/>
        </w:rPr>
        <w:t xml:space="preserve"> Considera sempre teu colega adversário imbuído dos mesmos ideais de que te reveste. E trata-o com a dignidade que a profissão que exerces merece ser tratada”.</w:t>
      </w:r>
    </w:p>
    <w:p w:rsidR="0041699C" w:rsidRDefault="0041699C">
      <w:pPr>
        <w:pStyle w:val="Textodenotaderodap"/>
      </w:pPr>
    </w:p>
  </w:footnote>
  <w:footnote w:id="12">
    <w:p w:rsidR="00C9639D" w:rsidRPr="00580BCE" w:rsidRDefault="00C9639D" w:rsidP="00580BCE">
      <w:pPr>
        <w:pStyle w:val="Textodenotaderodap"/>
        <w:rPr>
          <w:rFonts w:ascii="Verdana" w:hAnsi="Verdana"/>
          <w:sz w:val="24"/>
          <w:szCs w:val="24"/>
        </w:rPr>
      </w:pPr>
      <w:r w:rsidRPr="00580BCE">
        <w:rPr>
          <w:rStyle w:val="Refdenotaderodap"/>
          <w:rFonts w:ascii="Verdana" w:hAnsi="Verdana"/>
          <w:sz w:val="24"/>
          <w:szCs w:val="24"/>
        </w:rPr>
        <w:footnoteRef/>
      </w:r>
      <w:r w:rsidRPr="00580BCE">
        <w:rPr>
          <w:rFonts w:ascii="Verdana" w:hAnsi="Verdana"/>
          <w:sz w:val="24"/>
          <w:szCs w:val="24"/>
        </w:rPr>
        <w:t xml:space="preserve"> O primeiro subscritor escreveu:</w:t>
      </w:r>
    </w:p>
    <w:p w:rsidR="00580BCE" w:rsidRPr="00580BCE" w:rsidRDefault="00580BCE" w:rsidP="00580BCE">
      <w:pPr>
        <w:jc w:val="both"/>
        <w:rPr>
          <w:rFonts w:ascii="Verdana" w:hAnsi="Verdana"/>
        </w:rPr>
      </w:pPr>
      <w:r w:rsidRPr="00580BCE">
        <w:rPr>
          <w:rFonts w:ascii="Verdana" w:hAnsi="Verdana"/>
        </w:rPr>
        <w:t>Entre os romanos, todavia, é que a profissão do advogado ganhou sua relevância atual, com remuneração diferenciada. A "honorária" constituía verdadeira honraria, reputando-se homenageados os defensores com tal pagamento. E, até hoje, não recebem os advogados salários ou remuneração, mas honorários por seu trabalho.</w:t>
      </w:r>
    </w:p>
    <w:p w:rsidR="00580BCE" w:rsidRPr="00580BCE" w:rsidRDefault="00580BCE" w:rsidP="00580BCE">
      <w:pPr>
        <w:jc w:val="both"/>
        <w:rPr>
          <w:rFonts w:ascii="Verdana" w:hAnsi="Verdana"/>
        </w:rPr>
      </w:pPr>
      <w:r w:rsidRPr="00580BCE">
        <w:rPr>
          <w:rFonts w:ascii="Verdana" w:hAnsi="Verdana"/>
        </w:rPr>
        <w:t>O advogado, todavia, não é jurista. É um defensor que faz da lei o instrumento de defesa de seu constituinte. Seu compromisso é menos com a doutrina e mais com a obtenção de resultado que melhor satisfaça o interesse de seu cliente. Nem por isto lhe é dado transigir, adulterando o sentido da lei ou a prova, na busca de resultados que o ordenamento jurídico não permita. Sua habilidade está em potencializar a lei e o processo a favor de seu cliente.</w:t>
      </w:r>
    </w:p>
    <w:p w:rsidR="00580BCE" w:rsidRPr="00580BCE" w:rsidRDefault="00580BCE" w:rsidP="00580BCE">
      <w:pPr>
        <w:jc w:val="both"/>
        <w:rPr>
          <w:rFonts w:ascii="Verdana" w:hAnsi="Verdana"/>
        </w:rPr>
      </w:pPr>
      <w:r w:rsidRPr="00580BCE">
        <w:rPr>
          <w:rFonts w:ascii="Verdana" w:hAnsi="Verdana"/>
        </w:rPr>
        <w:t>O advogado não é, entretanto, o elaborador da Ciência. É um aplicador do Direito, mas não é o seu criador. É o conhecedor da lei, mas não seu inspirador. É o profissional que dá estabilidade à aplicação da ordem legal, mas não seu administrador.</w:t>
      </w:r>
    </w:p>
    <w:p w:rsidR="00580BCE" w:rsidRPr="00580BCE" w:rsidRDefault="00580BCE" w:rsidP="00580BCE">
      <w:pPr>
        <w:jc w:val="both"/>
        <w:rPr>
          <w:rFonts w:ascii="Verdana" w:hAnsi="Verdana"/>
        </w:rPr>
      </w:pPr>
      <w:r w:rsidRPr="00580BCE">
        <w:rPr>
          <w:rFonts w:ascii="Verdana" w:hAnsi="Verdana"/>
        </w:rPr>
        <w:t>Já o jurista é um produtor de Ciência, pois deve orientar a melhor interpretação do Direito, conformar os alicerces de sua produção e colaborar com os legisladores positivos e negativos, que são as Casas Legislativas e os magistrados.</w:t>
      </w:r>
    </w:p>
    <w:p w:rsidR="00580BCE" w:rsidRPr="00580BCE" w:rsidRDefault="00580BCE" w:rsidP="00580BCE">
      <w:pPr>
        <w:jc w:val="both"/>
        <w:rPr>
          <w:rFonts w:ascii="Verdana" w:hAnsi="Verdana"/>
        </w:rPr>
      </w:pPr>
      <w:r w:rsidRPr="00580BCE">
        <w:rPr>
          <w:rFonts w:ascii="Verdana" w:hAnsi="Verdana"/>
        </w:rPr>
        <w:t>O jurista é, portanto, um autêntico inspirador do Direito.</w:t>
      </w:r>
    </w:p>
    <w:p w:rsidR="00580BCE" w:rsidRPr="00580BCE" w:rsidRDefault="00580BCE" w:rsidP="00580BCE">
      <w:pPr>
        <w:jc w:val="both"/>
        <w:rPr>
          <w:rFonts w:ascii="Verdana" w:hAnsi="Verdana"/>
        </w:rPr>
      </w:pPr>
      <w:r w:rsidRPr="00580BCE">
        <w:rPr>
          <w:rFonts w:ascii="Verdana" w:hAnsi="Verdana"/>
        </w:rPr>
        <w:t>Não pode ficar adstrito a um conhecimento limitado à própria técnica produtora da norma, mas deve ter uma visão mais a</w:t>
      </w:r>
      <w:smartTag w:uri="urn:schemas-microsoft-com:office:smarttags" w:element="PersonName">
        <w:r w:rsidRPr="00580BCE">
          <w:rPr>
            <w:rFonts w:ascii="Verdana" w:hAnsi="Verdana"/>
          </w:rPr>
          <w:t>br</w:t>
        </w:r>
      </w:smartTag>
      <w:r w:rsidRPr="00580BCE">
        <w:rPr>
          <w:rFonts w:ascii="Verdana" w:hAnsi="Verdana"/>
        </w:rPr>
        <w:t>angente. É o instrumentalizador de todas as ciências sociais, no plano jurídico. Deve ostentar cultura humanística que lhe permita descortinar, no Direito positivo, o Direito Universal e Intertemporal. Deve ser, pois, historiador, filósofo, economista, sociólogo, mestre em ciências antecipatórias, psicólogo, so</w:t>
      </w:r>
      <w:smartTag w:uri="urn:schemas-microsoft-com:office:smarttags" w:element="PersonName">
        <w:r w:rsidRPr="00580BCE">
          <w:rPr>
            <w:rFonts w:ascii="Verdana" w:hAnsi="Verdana"/>
          </w:rPr>
          <w:t>br</w:t>
        </w:r>
      </w:smartTag>
      <w:r w:rsidRPr="00580BCE">
        <w:rPr>
          <w:rFonts w:ascii="Verdana" w:hAnsi="Verdana"/>
        </w:rPr>
        <w:t>e não desconhecer rudimentos das Ciências Exatas.</w:t>
      </w:r>
    </w:p>
    <w:p w:rsidR="00580BCE" w:rsidRPr="00580BCE" w:rsidRDefault="00580BCE" w:rsidP="00580BCE">
      <w:pPr>
        <w:jc w:val="both"/>
        <w:rPr>
          <w:rFonts w:ascii="Verdana" w:hAnsi="Verdana"/>
        </w:rPr>
      </w:pPr>
      <w:r w:rsidRPr="00580BCE">
        <w:rPr>
          <w:rFonts w:ascii="Verdana" w:hAnsi="Verdana"/>
        </w:rPr>
        <w:t>O Direito, em verdade, é a Ciência Universal, por excelência. A</w:t>
      </w:r>
      <w:smartTag w:uri="urn:schemas-microsoft-com:office:smarttags" w:element="PersonName">
        <w:r w:rsidRPr="00580BCE">
          <w:rPr>
            <w:rFonts w:ascii="Verdana" w:hAnsi="Verdana"/>
          </w:rPr>
          <w:t>br</w:t>
        </w:r>
      </w:smartTag>
      <w:r w:rsidRPr="00580BCE">
        <w:rPr>
          <w:rFonts w:ascii="Verdana" w:hAnsi="Verdana"/>
        </w:rPr>
        <w:t xml:space="preserve">ange todas elas. Dá-lhes a dimensão desejada por um povo, em um determinado território, na conformação do ordenamento positivo. </w:t>
      </w:r>
    </w:p>
    <w:p w:rsidR="00580BCE" w:rsidRPr="00580BCE" w:rsidRDefault="00580BCE" w:rsidP="00580BCE">
      <w:pPr>
        <w:jc w:val="both"/>
        <w:rPr>
          <w:rFonts w:ascii="Verdana" w:hAnsi="Verdana"/>
        </w:rPr>
      </w:pPr>
      <w:r w:rsidRPr="00580BCE">
        <w:rPr>
          <w:rFonts w:ascii="Verdana" w:hAnsi="Verdana"/>
        </w:rPr>
        <w:t>Está, pois, o jurista na essência e na base do processo produtivo e aplicacional do Direito, em profunda colaboração com aqueles que têm a missão --sem serem, muitas vezes, especialistas na matéria-- de produzir o Direito.</w:t>
      </w:r>
    </w:p>
    <w:p w:rsidR="00580BCE" w:rsidRPr="00580BCE" w:rsidRDefault="00580BCE" w:rsidP="00580BCE">
      <w:pPr>
        <w:jc w:val="both"/>
        <w:rPr>
          <w:rFonts w:ascii="Verdana" w:hAnsi="Verdana"/>
        </w:rPr>
      </w:pPr>
      <w:r w:rsidRPr="00580BCE">
        <w:rPr>
          <w:rFonts w:ascii="Verdana" w:hAnsi="Verdana"/>
        </w:rPr>
        <w:t>A grande maioria dos juristas tem sua origem na classe dos advogados”</w:t>
      </w:r>
      <w:r>
        <w:rPr>
          <w:rFonts w:ascii="Verdana" w:hAnsi="Verdana"/>
        </w:rPr>
        <w:t xml:space="preserve"> (O advogado e o direito de defesa no livro “A importância do direito de defesa para a democracia e a cidadania”, Ed. Lex/Magister, no prelo).</w:t>
      </w:r>
    </w:p>
    <w:p w:rsidR="00C9639D" w:rsidRDefault="00C9639D">
      <w:pPr>
        <w:pStyle w:val="Textodenotaderodap"/>
      </w:pPr>
    </w:p>
  </w:footnote>
  <w:footnote w:id="13">
    <w:p w:rsidR="00AE7758" w:rsidRPr="0021226B" w:rsidRDefault="00AE7758" w:rsidP="00F228D3">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“O STF assim decidiu no RE 76.723, conforme julgamento de </w:t>
      </w:r>
      <w:smartTag w:uri="urn:schemas-microsoft-com:office:smarttags" w:element="date">
        <w:smartTagPr>
          <w:attr w:name="ls" w:val="trans"/>
          <w:attr w:name="Month" w:val="10"/>
          <w:attr w:name="Day" w:val="31"/>
          <w:attr w:name="Year" w:val="74"/>
        </w:smartTagPr>
        <w:r w:rsidRPr="0021226B">
          <w:rPr>
            <w:rFonts w:ascii="Verdana" w:hAnsi="Verdana"/>
            <w:sz w:val="24"/>
            <w:szCs w:val="24"/>
          </w:rPr>
          <w:t>31/10/74</w:t>
        </w:r>
      </w:smartTag>
      <w:r w:rsidRPr="0021226B">
        <w:rPr>
          <w:rFonts w:ascii="Verdana" w:hAnsi="Verdana"/>
          <w:sz w:val="24"/>
          <w:szCs w:val="24"/>
        </w:rPr>
        <w:t xml:space="preserve">, DJU de </w:t>
      </w:r>
      <w:smartTag w:uri="urn:schemas-microsoft-com:office:smarttags" w:element="date">
        <w:smartTagPr>
          <w:attr w:name="ls" w:val="trans"/>
          <w:attr w:name="Month" w:val="11"/>
          <w:attr w:name="Day" w:val="29"/>
          <w:attr w:name="Year" w:val="74"/>
        </w:smartTagPr>
        <w:r w:rsidRPr="0021226B">
          <w:rPr>
            <w:rFonts w:ascii="Verdana" w:hAnsi="Verdana"/>
            <w:sz w:val="24"/>
            <w:szCs w:val="24"/>
          </w:rPr>
          <w:t>29/11/74</w:t>
        </w:r>
      </w:smartTag>
      <w:r w:rsidRPr="0021226B">
        <w:rPr>
          <w:rFonts w:ascii="Verdana" w:hAnsi="Verdana"/>
          <w:sz w:val="24"/>
          <w:szCs w:val="24"/>
        </w:rPr>
        <w:t xml:space="preserve">, pg. </w:t>
      </w:r>
      <w:smartTag w:uri="urn:schemas-microsoft-com:office:smarttags" w:element="metricconverter">
        <w:smartTagPr>
          <w:attr w:name="ProductID" w:val="8.995”"/>
        </w:smartTagPr>
        <w:r w:rsidRPr="0021226B">
          <w:rPr>
            <w:rFonts w:ascii="Verdana" w:hAnsi="Verdana"/>
            <w:sz w:val="24"/>
            <w:szCs w:val="24"/>
          </w:rPr>
          <w:t>8.995”</w:t>
        </w:r>
      </w:smartTag>
      <w:r w:rsidRPr="0021226B">
        <w:rPr>
          <w:rFonts w:ascii="Verdana" w:hAnsi="Verdana"/>
          <w:sz w:val="24"/>
          <w:szCs w:val="24"/>
        </w:rPr>
        <w:t>.</w:t>
      </w:r>
    </w:p>
  </w:footnote>
  <w:footnote w:id="14">
    <w:p w:rsidR="00AE7758" w:rsidRDefault="00AE7758" w:rsidP="005B4F05">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Manual do ISS - Malheiros Editores - 1995 - pg. 40.</w:t>
      </w:r>
    </w:p>
    <w:p w:rsidR="00A15672" w:rsidRPr="0021226B" w:rsidRDefault="00A15672" w:rsidP="005B4F05">
      <w:pPr>
        <w:pStyle w:val="Textodenotaderodap"/>
        <w:jc w:val="both"/>
        <w:rPr>
          <w:rFonts w:ascii="Verdana" w:hAnsi="Verdana"/>
          <w:sz w:val="24"/>
          <w:szCs w:val="24"/>
        </w:rPr>
      </w:pPr>
    </w:p>
  </w:footnote>
  <w:footnote w:id="15">
    <w:p w:rsidR="00AE7758" w:rsidRPr="0021226B" w:rsidRDefault="00AE7758" w:rsidP="005B4F05">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w:t>
      </w:r>
      <w:r w:rsidRPr="0021226B">
        <w:rPr>
          <w:rFonts w:ascii="Verdana" w:hAnsi="Verdana"/>
          <w:b/>
          <w:sz w:val="24"/>
          <w:szCs w:val="24"/>
        </w:rPr>
        <w:t>Bernardo Ribeiro de Moraes</w:t>
      </w:r>
      <w:r w:rsidRPr="0021226B">
        <w:rPr>
          <w:rFonts w:ascii="Verdana" w:hAnsi="Verdana"/>
          <w:sz w:val="24"/>
          <w:szCs w:val="24"/>
        </w:rPr>
        <w:t xml:space="preserve"> - “Doutrina e Prática do ISS” - 1ª Edição - 3ª tiragem - Ed. Revista dos Tribunais - 1984 - pg. 84.</w:t>
      </w:r>
    </w:p>
  </w:footnote>
  <w:footnote w:id="16">
    <w:p w:rsidR="00A15672" w:rsidRDefault="00A15672" w:rsidP="005B4F05">
      <w:pPr>
        <w:pStyle w:val="Textodenotaderodap"/>
        <w:jc w:val="both"/>
        <w:rPr>
          <w:rFonts w:ascii="Verdana" w:hAnsi="Verdana"/>
          <w:sz w:val="24"/>
          <w:szCs w:val="24"/>
        </w:rPr>
      </w:pPr>
    </w:p>
    <w:p w:rsidR="00AE7758" w:rsidRPr="0021226B" w:rsidRDefault="00AE7758" w:rsidP="005B4F05">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w:t>
      </w:r>
      <w:r w:rsidRPr="0021226B">
        <w:rPr>
          <w:rFonts w:ascii="Verdana" w:hAnsi="Verdana"/>
          <w:b/>
          <w:sz w:val="24"/>
          <w:szCs w:val="24"/>
        </w:rPr>
        <w:t>ALIOMAR BALEEIRO</w:t>
      </w:r>
      <w:r w:rsidRPr="0021226B">
        <w:rPr>
          <w:rFonts w:ascii="Verdana" w:hAnsi="Verdana"/>
          <w:sz w:val="24"/>
          <w:szCs w:val="24"/>
        </w:rPr>
        <w:t xml:space="preserve">, in Direito Tributário, atualizado por </w:t>
      </w:r>
      <w:r w:rsidRPr="0021226B">
        <w:rPr>
          <w:rFonts w:ascii="Verdana" w:hAnsi="Verdana"/>
          <w:b/>
          <w:sz w:val="24"/>
          <w:szCs w:val="24"/>
        </w:rPr>
        <w:t>Misabel Derzi</w:t>
      </w:r>
      <w:r w:rsidRPr="0021226B">
        <w:rPr>
          <w:rFonts w:ascii="Verdana" w:hAnsi="Verdana"/>
          <w:sz w:val="24"/>
          <w:szCs w:val="24"/>
        </w:rPr>
        <w:t xml:space="preserve"> - 11ª Edição - Forense - 1999 - pg. 500, escreve:</w:t>
      </w:r>
    </w:p>
    <w:p w:rsidR="00AE7758" w:rsidRPr="0021226B" w:rsidRDefault="00AE7758" w:rsidP="005B4F05">
      <w:pPr>
        <w:pStyle w:val="Textodenotaderodap"/>
        <w:jc w:val="both"/>
        <w:rPr>
          <w:rFonts w:ascii="Verdana" w:hAnsi="Verdana"/>
          <w:sz w:val="24"/>
          <w:szCs w:val="24"/>
        </w:rPr>
      </w:pPr>
      <w:r w:rsidRPr="0021226B">
        <w:rPr>
          <w:rFonts w:ascii="Verdana" w:hAnsi="Verdana"/>
          <w:sz w:val="24"/>
          <w:szCs w:val="24"/>
        </w:rPr>
        <w:t xml:space="preserve">“A LISTA É TAXATIVA. O CTN, no </w:t>
      </w:r>
      <w:r w:rsidR="00B21AE2">
        <w:rPr>
          <w:rFonts w:ascii="Verdana" w:hAnsi="Verdana"/>
          <w:sz w:val="24"/>
          <w:szCs w:val="24"/>
        </w:rPr>
        <w:t>artigo</w:t>
      </w:r>
      <w:r w:rsidRPr="0021226B">
        <w:rPr>
          <w:rFonts w:ascii="Verdana" w:hAnsi="Verdana"/>
          <w:sz w:val="24"/>
          <w:szCs w:val="24"/>
        </w:rPr>
        <w:t xml:space="preserve"> 71, já revogado, depois de referir-se especialmente a algumas categorias de serviços, abrangia, de modo genérico, todos os demais numa cláusula bastante compreensiva: “demais formas de fornecimento de trabalho com ou sem utilização de máquinas, ferramentas e veículos” (</w:t>
      </w:r>
      <w:r w:rsidR="00B21AE2">
        <w:rPr>
          <w:rFonts w:ascii="Verdana" w:hAnsi="Verdana"/>
          <w:sz w:val="24"/>
          <w:szCs w:val="24"/>
        </w:rPr>
        <w:t>artigo</w:t>
      </w:r>
      <w:r w:rsidRPr="0021226B">
        <w:rPr>
          <w:rFonts w:ascii="Verdana" w:hAnsi="Verdana"/>
          <w:sz w:val="24"/>
          <w:szCs w:val="24"/>
        </w:rPr>
        <w:t xml:space="preserve"> 71, § 1º, VI). </w:t>
      </w:r>
    </w:p>
    <w:p w:rsidR="00AE7758" w:rsidRPr="0021226B" w:rsidRDefault="00AE7758" w:rsidP="005B4F05">
      <w:pPr>
        <w:pStyle w:val="Textodenotaderodap"/>
        <w:jc w:val="both"/>
        <w:rPr>
          <w:rFonts w:ascii="Verdana" w:hAnsi="Verdana"/>
          <w:sz w:val="24"/>
          <w:szCs w:val="24"/>
        </w:rPr>
      </w:pPr>
      <w:r w:rsidRPr="0021226B">
        <w:rPr>
          <w:rFonts w:ascii="Verdana" w:hAnsi="Verdana"/>
          <w:sz w:val="24"/>
          <w:szCs w:val="24"/>
        </w:rPr>
        <w:t xml:space="preserve">Assim, a regra geral e clara era a de que todo serviço, menos o de transportes e comunicações da União, ou os reservados por lei complementar aos Estados, poderia ser tributado pelos Municípios, desde que prestado por empresa ou trabalhador autônomo. </w:t>
      </w:r>
    </w:p>
    <w:p w:rsidR="00AE7758" w:rsidRPr="0021226B" w:rsidRDefault="00AE7758" w:rsidP="005B4F05">
      <w:pPr>
        <w:pStyle w:val="Textodenotaderodap"/>
        <w:jc w:val="both"/>
        <w:rPr>
          <w:rFonts w:ascii="Verdana" w:hAnsi="Verdana"/>
          <w:sz w:val="24"/>
          <w:szCs w:val="24"/>
        </w:rPr>
      </w:pPr>
      <w:r w:rsidRPr="0021226B">
        <w:rPr>
          <w:rFonts w:ascii="Verdana" w:hAnsi="Verdana"/>
          <w:sz w:val="24"/>
          <w:szCs w:val="24"/>
        </w:rPr>
        <w:t>São inconstitucionais os dispositivos municipais que tributam todo e qualquer serviço não previsto na lista do Decreto-Lei nº 834 (atualmente LC nº 116/2003).”</w:t>
      </w:r>
    </w:p>
  </w:footnote>
  <w:footnote w:id="17">
    <w:p w:rsidR="00AE7758" w:rsidRPr="0021226B" w:rsidRDefault="00AE7758" w:rsidP="005B4F05">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w:t>
      </w:r>
      <w:r w:rsidRPr="0021226B">
        <w:rPr>
          <w:rFonts w:ascii="Verdana" w:hAnsi="Verdana"/>
          <w:b/>
          <w:sz w:val="24"/>
          <w:szCs w:val="24"/>
        </w:rPr>
        <w:t>Misabel Derzi</w:t>
      </w:r>
      <w:r w:rsidRPr="0021226B">
        <w:rPr>
          <w:rFonts w:ascii="Verdana" w:hAnsi="Verdana"/>
          <w:sz w:val="24"/>
          <w:szCs w:val="24"/>
        </w:rPr>
        <w:t>, em notas de atualização à obra “Direito Tributário Brasileiro”, de Aliomar Baleeiro - 11ª Edição - Forense - Rio de Janeiro - 1999 - pp. 502/203.</w:t>
      </w:r>
    </w:p>
  </w:footnote>
  <w:footnote w:id="18">
    <w:p w:rsidR="00AE7758" w:rsidRPr="0021226B" w:rsidRDefault="00AE7758" w:rsidP="00955DF6">
      <w:pPr>
        <w:pStyle w:val="Textodenotaderodap"/>
        <w:jc w:val="both"/>
        <w:rPr>
          <w:rFonts w:ascii="Verdana" w:hAnsi="Verdana"/>
          <w:sz w:val="24"/>
          <w:szCs w:val="24"/>
        </w:rPr>
      </w:pPr>
      <w:r w:rsidRPr="0021226B">
        <w:rPr>
          <w:rStyle w:val="Refdenotaderodap"/>
          <w:rFonts w:ascii="Verdana" w:hAnsi="Verdana"/>
          <w:sz w:val="24"/>
          <w:szCs w:val="24"/>
        </w:rPr>
        <w:footnoteRef/>
      </w:r>
      <w:r w:rsidRPr="0021226B">
        <w:rPr>
          <w:rFonts w:ascii="Verdana" w:hAnsi="Verdana"/>
          <w:sz w:val="24"/>
          <w:szCs w:val="24"/>
        </w:rPr>
        <w:t xml:space="preserve"> REsp nº 1.227.240-SP (STJ), Rel. Ministro Luis Felipe Salomão.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8" w:rsidRDefault="00AE7758" w:rsidP="009C49B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7758" w:rsidRDefault="00AE7758">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8" w:rsidRPr="0023689F"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r>
      <w:rPr>
        <w:b/>
      </w:rPr>
      <w:t>IVES GANDRA DA SILVA MARTINS</w:t>
    </w:r>
    <w:r>
      <w:t>,</w:t>
    </w:r>
  </w:p>
  <w:p w:rsidR="00AE7758" w:rsidRPr="00864536"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r w:rsidRPr="00864536">
      <w:t>Professor Emérito da Universidade Mackenzie em cuja</w:t>
    </w:r>
  </w:p>
  <w:p w:rsidR="00AE7758"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r w:rsidRPr="00864536">
      <w:t>Faculdade de Direito foi Titular de Direito Constitucional;</w:t>
    </w:r>
  </w:p>
  <w:p w:rsidR="00AE7758" w:rsidRPr="00864536"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p>
  <w:p w:rsidR="00AE7758"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r w:rsidRPr="005D3FCE">
      <w:rPr>
        <w:b/>
      </w:rPr>
      <w:t>MARILENE TALARICO MARTINS RODRIGUES</w:t>
    </w:r>
    <w:r>
      <w:t>,</w:t>
    </w:r>
  </w:p>
  <w:p w:rsidR="00AE7758"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r w:rsidRPr="00864536">
      <w:t>Advogada em São Paulo e Professora do</w:t>
    </w:r>
    <w:r>
      <w:t xml:space="preserve"> Centro de Extensão Universitária.</w:t>
    </w:r>
  </w:p>
  <w:p w:rsidR="00AE7758" w:rsidRDefault="00AE7758" w:rsidP="00790760">
    <w:pPr>
      <w:pStyle w:val="Cabealho"/>
      <w:pBdr>
        <w:top w:val="single" w:sz="4" w:space="1" w:color="auto"/>
        <w:left w:val="single" w:sz="4" w:space="4" w:color="auto"/>
        <w:bottom w:val="single" w:sz="4" w:space="1" w:color="auto"/>
        <w:right w:val="single" w:sz="4" w:space="4" w:color="auto"/>
      </w:pBdr>
      <w:shd w:val="clear" w:color="auto" w:fill="CCCCCC"/>
      <w:jc w:val="center"/>
    </w:pPr>
  </w:p>
  <w:p w:rsidR="00AE7758" w:rsidRPr="00F210DF" w:rsidRDefault="00AE7758" w:rsidP="00103CA4">
    <w:pPr>
      <w:pStyle w:val="Cabealho"/>
      <w:rPr>
        <w:szCs w:val="22"/>
      </w:rPr>
    </w:pPr>
  </w:p>
  <w:p w:rsidR="00AE7758" w:rsidRDefault="00AE7758" w:rsidP="00103CA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58"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rPr>
        <w:b/>
      </w:rPr>
    </w:pPr>
    <w:r>
      <w:rPr>
        <w:b/>
      </w:rPr>
      <w:t>IVES GANDRA DA SILVA MARTINS,</w:t>
    </w:r>
  </w:p>
  <w:p w:rsidR="00AE7758" w:rsidRPr="00864536"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pPr>
    <w:r w:rsidRPr="00864536">
      <w:t>Professor Emérito da Universidade Mackenzie em cuja</w:t>
    </w:r>
  </w:p>
  <w:p w:rsidR="00AE7758"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pPr>
    <w:r w:rsidRPr="00864536">
      <w:t>Faculdade de Direito foi Titular de Direito Constitucional;</w:t>
    </w:r>
  </w:p>
  <w:p w:rsidR="00AE7758" w:rsidRPr="00864536"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pPr>
  </w:p>
  <w:p w:rsidR="00AE7758"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rPr>
        <w:b/>
      </w:rPr>
    </w:pPr>
    <w:r>
      <w:rPr>
        <w:b/>
      </w:rPr>
      <w:t>FÁTIMA FERNANDES RODRIGUES DE SOUZA,</w:t>
    </w:r>
  </w:p>
  <w:p w:rsidR="00AE7758" w:rsidRPr="00864536" w:rsidRDefault="00AE7758" w:rsidP="00103CA4">
    <w:pPr>
      <w:pStyle w:val="Cabealho"/>
      <w:pBdr>
        <w:top w:val="single" w:sz="4" w:space="1" w:color="auto"/>
        <w:left w:val="single" w:sz="4" w:space="0" w:color="auto"/>
        <w:bottom w:val="single" w:sz="4" w:space="1" w:color="auto"/>
        <w:right w:val="single" w:sz="4" w:space="4" w:color="auto"/>
      </w:pBdr>
      <w:shd w:val="clear" w:color="auto" w:fill="CCCCCC"/>
      <w:jc w:val="center"/>
    </w:pPr>
    <w:r w:rsidRPr="00864536">
      <w:t>Advogada em São Paulo e Professora do</w:t>
    </w:r>
    <w:r>
      <w:t xml:space="preserve"> Centro de Extensão Universitária.</w:t>
    </w:r>
  </w:p>
  <w:p w:rsidR="00AE7758" w:rsidRPr="00F210DF" w:rsidRDefault="00AE7758" w:rsidP="00103CA4">
    <w:pPr>
      <w:pStyle w:val="Cabealho"/>
      <w:rPr>
        <w:szCs w:val="22"/>
      </w:rPr>
    </w:pPr>
  </w:p>
  <w:p w:rsidR="00AE7758" w:rsidRDefault="00AE7758" w:rsidP="00103C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CD5D77"/>
    <w:multiLevelType w:val="hybridMultilevel"/>
    <w:tmpl w:val="FAE6E26C"/>
    <w:lvl w:ilvl="0" w:tplc="0ADABF9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123B0495"/>
    <w:multiLevelType w:val="hybridMultilevel"/>
    <w:tmpl w:val="AED6BC14"/>
    <w:lvl w:ilvl="0" w:tplc="611258C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16DA6EF4"/>
    <w:multiLevelType w:val="hybridMultilevel"/>
    <w:tmpl w:val="8700AC4A"/>
    <w:lvl w:ilvl="0" w:tplc="4516B34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878DD"/>
    <w:multiLevelType w:val="hybridMultilevel"/>
    <w:tmpl w:val="286ABBD8"/>
    <w:lvl w:ilvl="0" w:tplc="04F6A4CE">
      <w:start w:val="1"/>
      <w:numFmt w:val="decimal"/>
      <w:lvlText w:val="%1."/>
      <w:lvlJc w:val="left"/>
      <w:pPr>
        <w:ind w:left="100" w:hanging="1420"/>
      </w:pPr>
      <w:rPr>
        <w:rFonts w:ascii="Times New Roman" w:eastAsia="Times New Roman" w:hAnsi="Times New Roman" w:cs="Times New Roman" w:hint="default"/>
        <w:spacing w:val="-5"/>
        <w:w w:val="100"/>
        <w:sz w:val="22"/>
        <w:szCs w:val="22"/>
      </w:rPr>
    </w:lvl>
    <w:lvl w:ilvl="1" w:tplc="00A89EC0">
      <w:start w:val="10"/>
      <w:numFmt w:val="decimal"/>
      <w:lvlText w:val="%2."/>
      <w:lvlJc w:val="left"/>
      <w:pPr>
        <w:ind w:left="2972" w:hanging="345"/>
      </w:pPr>
      <w:rPr>
        <w:rFonts w:ascii="Times New Roman" w:eastAsia="Times New Roman" w:hAnsi="Times New Roman" w:cs="Times New Roman" w:hint="default"/>
        <w:i/>
        <w:spacing w:val="0"/>
        <w:w w:val="100"/>
        <w:sz w:val="20"/>
        <w:szCs w:val="20"/>
      </w:rPr>
    </w:lvl>
    <w:lvl w:ilvl="2" w:tplc="9C3E6E24">
      <w:numFmt w:val="bullet"/>
      <w:lvlText w:val="•"/>
      <w:lvlJc w:val="left"/>
      <w:pPr>
        <w:ind w:left="3746" w:hanging="345"/>
      </w:pPr>
      <w:rPr>
        <w:rFonts w:hint="default"/>
      </w:rPr>
    </w:lvl>
    <w:lvl w:ilvl="3" w:tplc="D2DCDCCA">
      <w:numFmt w:val="bullet"/>
      <w:lvlText w:val="•"/>
      <w:lvlJc w:val="left"/>
      <w:pPr>
        <w:ind w:left="4513" w:hanging="345"/>
      </w:pPr>
      <w:rPr>
        <w:rFonts w:hint="default"/>
      </w:rPr>
    </w:lvl>
    <w:lvl w:ilvl="4" w:tplc="D324AFC2">
      <w:numFmt w:val="bullet"/>
      <w:lvlText w:val="•"/>
      <w:lvlJc w:val="left"/>
      <w:pPr>
        <w:ind w:left="5280" w:hanging="345"/>
      </w:pPr>
      <w:rPr>
        <w:rFonts w:hint="default"/>
      </w:rPr>
    </w:lvl>
    <w:lvl w:ilvl="5" w:tplc="364EABAE">
      <w:numFmt w:val="bullet"/>
      <w:lvlText w:val="•"/>
      <w:lvlJc w:val="left"/>
      <w:pPr>
        <w:ind w:left="6046" w:hanging="345"/>
      </w:pPr>
      <w:rPr>
        <w:rFonts w:hint="default"/>
      </w:rPr>
    </w:lvl>
    <w:lvl w:ilvl="6" w:tplc="BE5692A8">
      <w:numFmt w:val="bullet"/>
      <w:lvlText w:val="•"/>
      <w:lvlJc w:val="left"/>
      <w:pPr>
        <w:ind w:left="6813" w:hanging="345"/>
      </w:pPr>
      <w:rPr>
        <w:rFonts w:hint="default"/>
      </w:rPr>
    </w:lvl>
    <w:lvl w:ilvl="7" w:tplc="C9E8529E">
      <w:numFmt w:val="bullet"/>
      <w:lvlText w:val="•"/>
      <w:lvlJc w:val="left"/>
      <w:pPr>
        <w:ind w:left="7580" w:hanging="345"/>
      </w:pPr>
      <w:rPr>
        <w:rFonts w:hint="default"/>
      </w:rPr>
    </w:lvl>
    <w:lvl w:ilvl="8" w:tplc="CDCC9810">
      <w:numFmt w:val="bullet"/>
      <w:lvlText w:val="•"/>
      <w:lvlJc w:val="left"/>
      <w:pPr>
        <w:ind w:left="8346" w:hanging="345"/>
      </w:pPr>
      <w:rPr>
        <w:rFonts w:hint="default"/>
      </w:rPr>
    </w:lvl>
  </w:abstractNum>
  <w:abstractNum w:abstractNumId="10" w15:restartNumberingAfterBreak="0">
    <w:nsid w:val="25AE2F8F"/>
    <w:multiLevelType w:val="hybridMultilevel"/>
    <w:tmpl w:val="961657D8"/>
    <w:lvl w:ilvl="0" w:tplc="5DC6CD18">
      <w:start w:val="1"/>
      <w:numFmt w:val="upperRoman"/>
      <w:lvlText w:val="%1"/>
      <w:lvlJc w:val="left"/>
      <w:pPr>
        <w:ind w:left="1654" w:hanging="136"/>
      </w:pPr>
      <w:rPr>
        <w:rFonts w:ascii="Times New Roman" w:eastAsia="Times New Roman" w:hAnsi="Times New Roman" w:cs="Times New Roman" w:hint="default"/>
        <w:w w:val="100"/>
        <w:sz w:val="22"/>
        <w:szCs w:val="22"/>
      </w:rPr>
    </w:lvl>
    <w:lvl w:ilvl="1" w:tplc="A2BEE752">
      <w:numFmt w:val="bullet"/>
      <w:lvlText w:val="•"/>
      <w:lvlJc w:val="left"/>
      <w:pPr>
        <w:ind w:left="2482" w:hanging="136"/>
      </w:pPr>
      <w:rPr>
        <w:rFonts w:hint="default"/>
      </w:rPr>
    </w:lvl>
    <w:lvl w:ilvl="2" w:tplc="B67A02FC">
      <w:numFmt w:val="bullet"/>
      <w:lvlText w:val="•"/>
      <w:lvlJc w:val="left"/>
      <w:pPr>
        <w:ind w:left="3304" w:hanging="136"/>
      </w:pPr>
      <w:rPr>
        <w:rFonts w:hint="default"/>
      </w:rPr>
    </w:lvl>
    <w:lvl w:ilvl="3" w:tplc="E780A270">
      <w:numFmt w:val="bullet"/>
      <w:lvlText w:val="•"/>
      <w:lvlJc w:val="left"/>
      <w:pPr>
        <w:ind w:left="4126" w:hanging="136"/>
      </w:pPr>
      <w:rPr>
        <w:rFonts w:hint="default"/>
      </w:rPr>
    </w:lvl>
    <w:lvl w:ilvl="4" w:tplc="47864AA0">
      <w:numFmt w:val="bullet"/>
      <w:lvlText w:val="•"/>
      <w:lvlJc w:val="left"/>
      <w:pPr>
        <w:ind w:left="4948" w:hanging="136"/>
      </w:pPr>
      <w:rPr>
        <w:rFonts w:hint="default"/>
      </w:rPr>
    </w:lvl>
    <w:lvl w:ilvl="5" w:tplc="455A0D18">
      <w:numFmt w:val="bullet"/>
      <w:lvlText w:val="•"/>
      <w:lvlJc w:val="left"/>
      <w:pPr>
        <w:ind w:left="5770" w:hanging="136"/>
      </w:pPr>
      <w:rPr>
        <w:rFonts w:hint="default"/>
      </w:rPr>
    </w:lvl>
    <w:lvl w:ilvl="6" w:tplc="9EE2AE70">
      <w:numFmt w:val="bullet"/>
      <w:lvlText w:val="•"/>
      <w:lvlJc w:val="left"/>
      <w:pPr>
        <w:ind w:left="6592" w:hanging="136"/>
      </w:pPr>
      <w:rPr>
        <w:rFonts w:hint="default"/>
      </w:rPr>
    </w:lvl>
    <w:lvl w:ilvl="7" w:tplc="987C4F20">
      <w:numFmt w:val="bullet"/>
      <w:lvlText w:val="•"/>
      <w:lvlJc w:val="left"/>
      <w:pPr>
        <w:ind w:left="7414" w:hanging="136"/>
      </w:pPr>
      <w:rPr>
        <w:rFonts w:hint="default"/>
      </w:rPr>
    </w:lvl>
    <w:lvl w:ilvl="8" w:tplc="12E41648">
      <w:numFmt w:val="bullet"/>
      <w:lvlText w:val="•"/>
      <w:lvlJc w:val="left"/>
      <w:pPr>
        <w:ind w:left="8236" w:hanging="136"/>
      </w:pPr>
      <w:rPr>
        <w:rFonts w:hint="default"/>
      </w:rPr>
    </w:lvl>
  </w:abstractNum>
  <w:abstractNum w:abstractNumId="11" w15:restartNumberingAfterBreak="0">
    <w:nsid w:val="3F305A1D"/>
    <w:multiLevelType w:val="hybridMultilevel"/>
    <w:tmpl w:val="7402CD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1225972"/>
    <w:multiLevelType w:val="hybridMultilevel"/>
    <w:tmpl w:val="B244541A"/>
    <w:lvl w:ilvl="0" w:tplc="7138DC4A">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57866730"/>
    <w:multiLevelType w:val="hybridMultilevel"/>
    <w:tmpl w:val="7702F838"/>
    <w:lvl w:ilvl="0" w:tplc="16EA66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4ED2C96"/>
    <w:multiLevelType w:val="hybridMultilevel"/>
    <w:tmpl w:val="12FE1B34"/>
    <w:lvl w:ilvl="0" w:tplc="8DE87E6A">
      <w:start w:val="1"/>
      <w:numFmt w:val="lowerRoman"/>
      <w:lvlText w:val="(%1)"/>
      <w:lvlJc w:val="left"/>
      <w:pPr>
        <w:ind w:left="2564" w:hanging="72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15" w15:restartNumberingAfterBreak="0">
    <w:nsid w:val="6B3A601B"/>
    <w:multiLevelType w:val="hybridMultilevel"/>
    <w:tmpl w:val="2EBAE08A"/>
    <w:lvl w:ilvl="0" w:tplc="ED2A05B4">
      <w:start w:val="1"/>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6" w15:restartNumberingAfterBreak="0">
    <w:nsid w:val="7D6F5423"/>
    <w:multiLevelType w:val="hybridMultilevel"/>
    <w:tmpl w:val="0E0E6BBC"/>
    <w:lvl w:ilvl="0" w:tplc="E140D8F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11"/>
  </w:num>
  <w:num w:numId="4">
    <w:abstractNumId w:val="7"/>
  </w:num>
  <w:num w:numId="5">
    <w:abstractNumId w:val="6"/>
  </w:num>
  <w:num w:numId="6">
    <w:abstractNumId w:val="0"/>
  </w:num>
  <w:num w:numId="7">
    <w:abstractNumId w:val="1"/>
  </w:num>
  <w:num w:numId="8">
    <w:abstractNumId w:val="2"/>
  </w:num>
  <w:num w:numId="9">
    <w:abstractNumId w:val="3"/>
  </w:num>
  <w:num w:numId="10">
    <w:abstractNumId w:val="4"/>
  </w:num>
  <w:num w:numId="11">
    <w:abstractNumId w:val="5"/>
  </w:num>
  <w:num w:numId="12">
    <w:abstractNumId w:val="10"/>
  </w:num>
  <w:num w:numId="13">
    <w:abstractNumId w:val="9"/>
  </w:num>
  <w:num w:numId="14">
    <w:abstractNumId w:val="12"/>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8E"/>
    <w:rsid w:val="00002958"/>
    <w:rsid w:val="00024EB6"/>
    <w:rsid w:val="00030C60"/>
    <w:rsid w:val="00035AA9"/>
    <w:rsid w:val="000474D2"/>
    <w:rsid w:val="000664C2"/>
    <w:rsid w:val="000671C1"/>
    <w:rsid w:val="00077E85"/>
    <w:rsid w:val="00086C4B"/>
    <w:rsid w:val="00097A2A"/>
    <w:rsid w:val="000A73E8"/>
    <w:rsid w:val="000B1BF2"/>
    <w:rsid w:val="000B2B82"/>
    <w:rsid w:val="000D1FE5"/>
    <w:rsid w:val="000D555D"/>
    <w:rsid w:val="000E0E1C"/>
    <w:rsid w:val="000E27CC"/>
    <w:rsid w:val="000F2D48"/>
    <w:rsid w:val="00103CA4"/>
    <w:rsid w:val="00105C59"/>
    <w:rsid w:val="00112E54"/>
    <w:rsid w:val="0012619D"/>
    <w:rsid w:val="00143586"/>
    <w:rsid w:val="00167815"/>
    <w:rsid w:val="001713DA"/>
    <w:rsid w:val="001A5064"/>
    <w:rsid w:val="001B18C2"/>
    <w:rsid w:val="001C2801"/>
    <w:rsid w:val="001C6550"/>
    <w:rsid w:val="001D2A17"/>
    <w:rsid w:val="001D7C69"/>
    <w:rsid w:val="001E019F"/>
    <w:rsid w:val="001E2F97"/>
    <w:rsid w:val="001F0AAE"/>
    <w:rsid w:val="001F2029"/>
    <w:rsid w:val="0021226B"/>
    <w:rsid w:val="00230065"/>
    <w:rsid w:val="0023689F"/>
    <w:rsid w:val="00237D2C"/>
    <w:rsid w:val="002542AE"/>
    <w:rsid w:val="00254727"/>
    <w:rsid w:val="00255D0E"/>
    <w:rsid w:val="002606C9"/>
    <w:rsid w:val="00260BB8"/>
    <w:rsid w:val="002673CE"/>
    <w:rsid w:val="002720D3"/>
    <w:rsid w:val="00292845"/>
    <w:rsid w:val="002A744A"/>
    <w:rsid w:val="002A757F"/>
    <w:rsid w:val="002B00BC"/>
    <w:rsid w:val="002B67C9"/>
    <w:rsid w:val="002B7B2E"/>
    <w:rsid w:val="002E0AF3"/>
    <w:rsid w:val="002E52C7"/>
    <w:rsid w:val="002E5D4D"/>
    <w:rsid w:val="002F74EB"/>
    <w:rsid w:val="00303CDB"/>
    <w:rsid w:val="003042B0"/>
    <w:rsid w:val="00307BB5"/>
    <w:rsid w:val="00313DA3"/>
    <w:rsid w:val="00314F86"/>
    <w:rsid w:val="00325793"/>
    <w:rsid w:val="00334299"/>
    <w:rsid w:val="003355EB"/>
    <w:rsid w:val="00343111"/>
    <w:rsid w:val="003502CE"/>
    <w:rsid w:val="00350D06"/>
    <w:rsid w:val="00356132"/>
    <w:rsid w:val="00363CB1"/>
    <w:rsid w:val="00375617"/>
    <w:rsid w:val="003760EF"/>
    <w:rsid w:val="00397738"/>
    <w:rsid w:val="003B4D3A"/>
    <w:rsid w:val="003B5EDA"/>
    <w:rsid w:val="003D14F0"/>
    <w:rsid w:val="003D1A29"/>
    <w:rsid w:val="003D21B7"/>
    <w:rsid w:val="003D77EB"/>
    <w:rsid w:val="003E659B"/>
    <w:rsid w:val="003E7D16"/>
    <w:rsid w:val="003F0421"/>
    <w:rsid w:val="003F629D"/>
    <w:rsid w:val="00400203"/>
    <w:rsid w:val="004003D8"/>
    <w:rsid w:val="00405502"/>
    <w:rsid w:val="0041108B"/>
    <w:rsid w:val="00412679"/>
    <w:rsid w:val="00414DA5"/>
    <w:rsid w:val="0041699C"/>
    <w:rsid w:val="0041736A"/>
    <w:rsid w:val="00423901"/>
    <w:rsid w:val="00424346"/>
    <w:rsid w:val="00427EB5"/>
    <w:rsid w:val="004318D1"/>
    <w:rsid w:val="004420AC"/>
    <w:rsid w:val="004631FF"/>
    <w:rsid w:val="004672CF"/>
    <w:rsid w:val="00476C53"/>
    <w:rsid w:val="004966EB"/>
    <w:rsid w:val="004C19A1"/>
    <w:rsid w:val="004E47A2"/>
    <w:rsid w:val="004E787A"/>
    <w:rsid w:val="004F3534"/>
    <w:rsid w:val="0050282E"/>
    <w:rsid w:val="0051263D"/>
    <w:rsid w:val="005224FF"/>
    <w:rsid w:val="00524A6A"/>
    <w:rsid w:val="00580BCE"/>
    <w:rsid w:val="0058159B"/>
    <w:rsid w:val="00584C46"/>
    <w:rsid w:val="0059436A"/>
    <w:rsid w:val="005A6E39"/>
    <w:rsid w:val="005A7E4F"/>
    <w:rsid w:val="005B4F05"/>
    <w:rsid w:val="005D6780"/>
    <w:rsid w:val="005D73D2"/>
    <w:rsid w:val="005E2783"/>
    <w:rsid w:val="005E3DCB"/>
    <w:rsid w:val="005E66D6"/>
    <w:rsid w:val="005F65B5"/>
    <w:rsid w:val="005F6D75"/>
    <w:rsid w:val="00602C34"/>
    <w:rsid w:val="00607070"/>
    <w:rsid w:val="00610AB3"/>
    <w:rsid w:val="006123C8"/>
    <w:rsid w:val="00613B64"/>
    <w:rsid w:val="0061478F"/>
    <w:rsid w:val="006256EF"/>
    <w:rsid w:val="006320A0"/>
    <w:rsid w:val="00632A03"/>
    <w:rsid w:val="00644288"/>
    <w:rsid w:val="00644AE5"/>
    <w:rsid w:val="00647216"/>
    <w:rsid w:val="006535B2"/>
    <w:rsid w:val="00656680"/>
    <w:rsid w:val="00681302"/>
    <w:rsid w:val="00681804"/>
    <w:rsid w:val="00687CFE"/>
    <w:rsid w:val="006951F6"/>
    <w:rsid w:val="006A36EC"/>
    <w:rsid w:val="006A4489"/>
    <w:rsid w:val="006A4C0B"/>
    <w:rsid w:val="006B70AF"/>
    <w:rsid w:val="006C4DD4"/>
    <w:rsid w:val="006C5F4A"/>
    <w:rsid w:val="006D0A77"/>
    <w:rsid w:val="006D4138"/>
    <w:rsid w:val="006E5457"/>
    <w:rsid w:val="006F1913"/>
    <w:rsid w:val="006F2DED"/>
    <w:rsid w:val="006F7E71"/>
    <w:rsid w:val="007045BD"/>
    <w:rsid w:val="007048D1"/>
    <w:rsid w:val="0074211A"/>
    <w:rsid w:val="00744F89"/>
    <w:rsid w:val="007572B5"/>
    <w:rsid w:val="0076774B"/>
    <w:rsid w:val="00772D62"/>
    <w:rsid w:val="007754BB"/>
    <w:rsid w:val="00775AE5"/>
    <w:rsid w:val="00786D3E"/>
    <w:rsid w:val="00790760"/>
    <w:rsid w:val="007A09BB"/>
    <w:rsid w:val="007A7637"/>
    <w:rsid w:val="007C248E"/>
    <w:rsid w:val="007C6344"/>
    <w:rsid w:val="007E5011"/>
    <w:rsid w:val="00801782"/>
    <w:rsid w:val="00803297"/>
    <w:rsid w:val="00812787"/>
    <w:rsid w:val="008241AA"/>
    <w:rsid w:val="008354E9"/>
    <w:rsid w:val="008407A4"/>
    <w:rsid w:val="0085181C"/>
    <w:rsid w:val="00855E38"/>
    <w:rsid w:val="008561A4"/>
    <w:rsid w:val="008873AE"/>
    <w:rsid w:val="00892D9C"/>
    <w:rsid w:val="0089724D"/>
    <w:rsid w:val="008A260A"/>
    <w:rsid w:val="008A758E"/>
    <w:rsid w:val="008B2269"/>
    <w:rsid w:val="008B429E"/>
    <w:rsid w:val="008E37A9"/>
    <w:rsid w:val="008F23ED"/>
    <w:rsid w:val="008F3CB2"/>
    <w:rsid w:val="00904F6D"/>
    <w:rsid w:val="00906625"/>
    <w:rsid w:val="009075E1"/>
    <w:rsid w:val="009114BE"/>
    <w:rsid w:val="00916A79"/>
    <w:rsid w:val="0093460D"/>
    <w:rsid w:val="00944095"/>
    <w:rsid w:val="00944535"/>
    <w:rsid w:val="0094749B"/>
    <w:rsid w:val="00955DF6"/>
    <w:rsid w:val="009574B5"/>
    <w:rsid w:val="00961C7C"/>
    <w:rsid w:val="0098499F"/>
    <w:rsid w:val="00984D7F"/>
    <w:rsid w:val="0099760D"/>
    <w:rsid w:val="009A08E3"/>
    <w:rsid w:val="009A5E53"/>
    <w:rsid w:val="009C49BC"/>
    <w:rsid w:val="009E2451"/>
    <w:rsid w:val="009F341C"/>
    <w:rsid w:val="00A02323"/>
    <w:rsid w:val="00A04B98"/>
    <w:rsid w:val="00A13D89"/>
    <w:rsid w:val="00A15672"/>
    <w:rsid w:val="00A30020"/>
    <w:rsid w:val="00A3579C"/>
    <w:rsid w:val="00A42A04"/>
    <w:rsid w:val="00A44ECA"/>
    <w:rsid w:val="00A45437"/>
    <w:rsid w:val="00A4586B"/>
    <w:rsid w:val="00A61566"/>
    <w:rsid w:val="00A67B36"/>
    <w:rsid w:val="00A84A5E"/>
    <w:rsid w:val="00A84FA9"/>
    <w:rsid w:val="00A93420"/>
    <w:rsid w:val="00AA22B6"/>
    <w:rsid w:val="00AA7CAD"/>
    <w:rsid w:val="00AB42C9"/>
    <w:rsid w:val="00AC3FF7"/>
    <w:rsid w:val="00AD14E8"/>
    <w:rsid w:val="00AD52DF"/>
    <w:rsid w:val="00AE7758"/>
    <w:rsid w:val="00B07B7F"/>
    <w:rsid w:val="00B203FD"/>
    <w:rsid w:val="00B21AE2"/>
    <w:rsid w:val="00B22546"/>
    <w:rsid w:val="00B25303"/>
    <w:rsid w:val="00B31682"/>
    <w:rsid w:val="00B36DC8"/>
    <w:rsid w:val="00B373FF"/>
    <w:rsid w:val="00B45B46"/>
    <w:rsid w:val="00B5052E"/>
    <w:rsid w:val="00B52C02"/>
    <w:rsid w:val="00B56F42"/>
    <w:rsid w:val="00B57700"/>
    <w:rsid w:val="00BA1B22"/>
    <w:rsid w:val="00BA5544"/>
    <w:rsid w:val="00BB3435"/>
    <w:rsid w:val="00BC55F2"/>
    <w:rsid w:val="00BD3F30"/>
    <w:rsid w:val="00BD6430"/>
    <w:rsid w:val="00C06384"/>
    <w:rsid w:val="00C11293"/>
    <w:rsid w:val="00C12C8C"/>
    <w:rsid w:val="00C21DB2"/>
    <w:rsid w:val="00C22948"/>
    <w:rsid w:val="00C23928"/>
    <w:rsid w:val="00C30AC6"/>
    <w:rsid w:val="00C37CDA"/>
    <w:rsid w:val="00C41270"/>
    <w:rsid w:val="00C42CDA"/>
    <w:rsid w:val="00C44CDB"/>
    <w:rsid w:val="00C574D2"/>
    <w:rsid w:val="00C7361D"/>
    <w:rsid w:val="00C748BB"/>
    <w:rsid w:val="00C8128E"/>
    <w:rsid w:val="00C85145"/>
    <w:rsid w:val="00C905EE"/>
    <w:rsid w:val="00C9639D"/>
    <w:rsid w:val="00CA1293"/>
    <w:rsid w:val="00CA3DEE"/>
    <w:rsid w:val="00CA4493"/>
    <w:rsid w:val="00CA4923"/>
    <w:rsid w:val="00CA648A"/>
    <w:rsid w:val="00CC0161"/>
    <w:rsid w:val="00CD4D4B"/>
    <w:rsid w:val="00CE10EC"/>
    <w:rsid w:val="00CE451E"/>
    <w:rsid w:val="00CF191E"/>
    <w:rsid w:val="00D0133E"/>
    <w:rsid w:val="00D04F69"/>
    <w:rsid w:val="00D101AA"/>
    <w:rsid w:val="00D2023E"/>
    <w:rsid w:val="00D2203E"/>
    <w:rsid w:val="00D25DA1"/>
    <w:rsid w:val="00D35FE3"/>
    <w:rsid w:val="00D375B9"/>
    <w:rsid w:val="00D40A8A"/>
    <w:rsid w:val="00D54381"/>
    <w:rsid w:val="00D61C5D"/>
    <w:rsid w:val="00D6387C"/>
    <w:rsid w:val="00D703B2"/>
    <w:rsid w:val="00D8542A"/>
    <w:rsid w:val="00D87F44"/>
    <w:rsid w:val="00DA1394"/>
    <w:rsid w:val="00DA342F"/>
    <w:rsid w:val="00DA6598"/>
    <w:rsid w:val="00DB1ED9"/>
    <w:rsid w:val="00DC3C7E"/>
    <w:rsid w:val="00DE2481"/>
    <w:rsid w:val="00DE6030"/>
    <w:rsid w:val="00DF0878"/>
    <w:rsid w:val="00DF35B6"/>
    <w:rsid w:val="00DF73A3"/>
    <w:rsid w:val="00E122BC"/>
    <w:rsid w:val="00E27B22"/>
    <w:rsid w:val="00E35140"/>
    <w:rsid w:val="00E371E5"/>
    <w:rsid w:val="00E47E31"/>
    <w:rsid w:val="00E5106F"/>
    <w:rsid w:val="00E536B8"/>
    <w:rsid w:val="00E578B5"/>
    <w:rsid w:val="00E724C1"/>
    <w:rsid w:val="00E80779"/>
    <w:rsid w:val="00E828C9"/>
    <w:rsid w:val="00E8741F"/>
    <w:rsid w:val="00E94BD3"/>
    <w:rsid w:val="00E97F0F"/>
    <w:rsid w:val="00EA0A42"/>
    <w:rsid w:val="00EB3A78"/>
    <w:rsid w:val="00EC08AA"/>
    <w:rsid w:val="00EC5FFC"/>
    <w:rsid w:val="00EE0E8B"/>
    <w:rsid w:val="00EF015C"/>
    <w:rsid w:val="00EF3E8B"/>
    <w:rsid w:val="00F074F0"/>
    <w:rsid w:val="00F1035A"/>
    <w:rsid w:val="00F1496E"/>
    <w:rsid w:val="00F14C13"/>
    <w:rsid w:val="00F228D3"/>
    <w:rsid w:val="00F240A0"/>
    <w:rsid w:val="00F27B81"/>
    <w:rsid w:val="00F309C6"/>
    <w:rsid w:val="00F30B33"/>
    <w:rsid w:val="00F351F5"/>
    <w:rsid w:val="00F36578"/>
    <w:rsid w:val="00F3749F"/>
    <w:rsid w:val="00F45529"/>
    <w:rsid w:val="00F547F1"/>
    <w:rsid w:val="00F649B9"/>
    <w:rsid w:val="00F72163"/>
    <w:rsid w:val="00FB0AD5"/>
    <w:rsid w:val="00FC6CA1"/>
    <w:rsid w:val="00FE1DD4"/>
    <w:rsid w:val="00FE208E"/>
    <w:rsid w:val="00FE3ADC"/>
    <w:rsid w:val="00FE7140"/>
    <w:rsid w:val="00FF72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40961"/>
    <o:shapelayout v:ext="edit">
      <o:idmap v:ext="edit" data="1"/>
    </o:shapelayout>
  </w:shapeDefaults>
  <w:decimalSymbol w:val=","/>
  <w:listSeparator w:val=";"/>
  <w15:chartTrackingRefBased/>
  <w15:docId w15:val="{7674BC3F-597B-4FEF-B413-53827212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8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A758E"/>
    <w:pPr>
      <w:tabs>
        <w:tab w:val="center" w:pos="4419"/>
        <w:tab w:val="right" w:pos="8838"/>
      </w:tabs>
    </w:pPr>
  </w:style>
  <w:style w:type="paragraph" w:styleId="Rodap">
    <w:name w:val="footer"/>
    <w:basedOn w:val="Normal"/>
    <w:link w:val="RodapChar"/>
    <w:uiPriority w:val="99"/>
    <w:rsid w:val="008A758E"/>
    <w:pPr>
      <w:tabs>
        <w:tab w:val="center" w:pos="4419"/>
        <w:tab w:val="right" w:pos="8838"/>
      </w:tabs>
    </w:pPr>
  </w:style>
  <w:style w:type="character" w:styleId="Nmerodepgina">
    <w:name w:val="page number"/>
    <w:basedOn w:val="Fontepargpadro"/>
    <w:rsid w:val="008A758E"/>
  </w:style>
  <w:style w:type="paragraph" w:styleId="Corpodetexto">
    <w:name w:val="Body Text"/>
    <w:basedOn w:val="Normal"/>
    <w:rsid w:val="008A758E"/>
    <w:pPr>
      <w:spacing w:line="480" w:lineRule="auto"/>
      <w:jc w:val="both"/>
    </w:pPr>
    <w:rPr>
      <w:rFonts w:ascii="Bookman" w:hAnsi="Bookman"/>
      <w:bCs/>
      <w:sz w:val="28"/>
    </w:rPr>
  </w:style>
  <w:style w:type="paragraph" w:customStyle="1" w:styleId="Corpodetexto21">
    <w:name w:val="Corpo de texto 21"/>
    <w:basedOn w:val="Normal"/>
    <w:rsid w:val="008A758E"/>
    <w:pPr>
      <w:overflowPunct w:val="0"/>
      <w:autoSpaceDE w:val="0"/>
      <w:autoSpaceDN w:val="0"/>
      <w:adjustRightInd w:val="0"/>
      <w:spacing w:after="360" w:line="420" w:lineRule="exact"/>
      <w:ind w:firstLine="1440"/>
      <w:jc w:val="both"/>
      <w:textAlignment w:val="baseline"/>
    </w:pPr>
    <w:rPr>
      <w:rFonts w:ascii="Courier" w:hAnsi="Courier"/>
      <w:szCs w:val="20"/>
    </w:rPr>
  </w:style>
  <w:style w:type="paragraph" w:customStyle="1" w:styleId="Textoembloco1">
    <w:name w:val="Texto em bloco1"/>
    <w:basedOn w:val="Normal"/>
    <w:rsid w:val="008A758E"/>
    <w:pPr>
      <w:overflowPunct w:val="0"/>
      <w:autoSpaceDE w:val="0"/>
      <w:autoSpaceDN w:val="0"/>
      <w:adjustRightInd w:val="0"/>
      <w:spacing w:line="320" w:lineRule="exact"/>
      <w:ind w:left="850" w:right="850"/>
      <w:jc w:val="both"/>
      <w:textAlignment w:val="baseline"/>
    </w:pPr>
    <w:rPr>
      <w:rFonts w:ascii="Courier" w:hAnsi="Courier"/>
      <w:szCs w:val="20"/>
    </w:rPr>
  </w:style>
  <w:style w:type="paragraph" w:styleId="Recuodecorpodetexto2">
    <w:name w:val="Body Text Indent 2"/>
    <w:basedOn w:val="Normal"/>
    <w:rsid w:val="008A758E"/>
    <w:pPr>
      <w:ind w:left="2124"/>
      <w:jc w:val="both"/>
    </w:pPr>
    <w:rPr>
      <w:rFonts w:ascii="Verdana" w:hAnsi="Verdana"/>
      <w:snapToGrid w:val="0"/>
    </w:rPr>
  </w:style>
  <w:style w:type="paragraph" w:customStyle="1" w:styleId="Recuodecorpodetexto21">
    <w:name w:val="Recuo de corpo de texto 21"/>
    <w:basedOn w:val="Normal"/>
    <w:rsid w:val="008A758E"/>
    <w:pPr>
      <w:overflowPunct w:val="0"/>
      <w:autoSpaceDE w:val="0"/>
      <w:autoSpaceDN w:val="0"/>
      <w:adjustRightInd w:val="0"/>
      <w:spacing w:line="360" w:lineRule="exact"/>
      <w:ind w:firstLine="1440"/>
      <w:jc w:val="both"/>
      <w:textAlignment w:val="baseline"/>
    </w:pPr>
    <w:rPr>
      <w:rFonts w:ascii="Courier" w:hAnsi="Courier"/>
      <w:b/>
      <w:szCs w:val="20"/>
    </w:rPr>
  </w:style>
  <w:style w:type="paragraph" w:styleId="Textoembloco">
    <w:name w:val="Block Text"/>
    <w:basedOn w:val="Normal"/>
    <w:rsid w:val="008A758E"/>
    <w:pPr>
      <w:overflowPunct w:val="0"/>
      <w:autoSpaceDE w:val="0"/>
      <w:autoSpaceDN w:val="0"/>
      <w:adjustRightInd w:val="0"/>
      <w:spacing w:line="320" w:lineRule="exact"/>
      <w:ind w:left="851" w:right="851"/>
      <w:jc w:val="both"/>
      <w:textAlignment w:val="baseline"/>
    </w:pPr>
    <w:rPr>
      <w:rFonts w:ascii="Bookman" w:hAnsi="Bookman" w:cs="Verdana"/>
      <w:szCs w:val="20"/>
    </w:rPr>
  </w:style>
  <w:style w:type="paragraph" w:styleId="Textodenotaderodap">
    <w:name w:val="footnote text"/>
    <w:basedOn w:val="Normal"/>
    <w:link w:val="TextodenotaderodapChar"/>
    <w:semiHidden/>
    <w:rsid w:val="00A61566"/>
    <w:pPr>
      <w:overflowPunct w:val="0"/>
      <w:autoSpaceDE w:val="0"/>
      <w:autoSpaceDN w:val="0"/>
      <w:adjustRightInd w:val="0"/>
    </w:pPr>
    <w:rPr>
      <w:sz w:val="20"/>
      <w:szCs w:val="20"/>
    </w:rPr>
  </w:style>
  <w:style w:type="character" w:styleId="Refdenotaderodap">
    <w:name w:val="footnote reference"/>
    <w:rsid w:val="00A61566"/>
    <w:rPr>
      <w:vertAlign w:val="superscript"/>
    </w:rPr>
  </w:style>
  <w:style w:type="character" w:styleId="Hyperlink">
    <w:name w:val="Hyperlink"/>
    <w:rsid w:val="008A260A"/>
    <w:rPr>
      <w:color w:val="0000FF"/>
      <w:u w:val="single"/>
    </w:rPr>
  </w:style>
  <w:style w:type="paragraph" w:styleId="Textodebalo">
    <w:name w:val="Balloon Text"/>
    <w:basedOn w:val="Normal"/>
    <w:link w:val="TextodebaloChar"/>
    <w:rsid w:val="00086C4B"/>
    <w:rPr>
      <w:rFonts w:ascii="Segoe UI" w:hAnsi="Segoe UI" w:cs="Segoe UI"/>
      <w:sz w:val="18"/>
      <w:szCs w:val="18"/>
    </w:rPr>
  </w:style>
  <w:style w:type="character" w:customStyle="1" w:styleId="TextodebaloChar">
    <w:name w:val="Texto de balão Char"/>
    <w:link w:val="Textodebalo"/>
    <w:rsid w:val="00086C4B"/>
    <w:rPr>
      <w:rFonts w:ascii="Segoe UI" w:hAnsi="Segoe UI" w:cs="Segoe UI"/>
      <w:sz w:val="18"/>
      <w:szCs w:val="18"/>
    </w:rPr>
  </w:style>
  <w:style w:type="character" w:styleId="Forte">
    <w:name w:val="Strong"/>
    <w:uiPriority w:val="22"/>
    <w:qFormat/>
    <w:rsid w:val="00E8741F"/>
    <w:rPr>
      <w:b/>
      <w:bCs/>
    </w:rPr>
  </w:style>
  <w:style w:type="paragraph" w:styleId="NormalWeb">
    <w:name w:val="Normal (Web)"/>
    <w:basedOn w:val="Normal"/>
    <w:uiPriority w:val="99"/>
    <w:unhideWhenUsed/>
    <w:rsid w:val="00C574D2"/>
    <w:pPr>
      <w:spacing w:before="100" w:beforeAutospacing="1" w:after="100" w:afterAutospacing="1"/>
    </w:pPr>
  </w:style>
  <w:style w:type="paragraph" w:customStyle="1" w:styleId="paragraph">
    <w:name w:val="paragraph"/>
    <w:basedOn w:val="Normal"/>
    <w:rsid w:val="00C574D2"/>
    <w:pPr>
      <w:spacing w:before="100" w:beforeAutospacing="1" w:after="100" w:afterAutospacing="1"/>
    </w:pPr>
  </w:style>
  <w:style w:type="paragraph" w:styleId="PargrafodaLista">
    <w:name w:val="List Paragraph"/>
    <w:basedOn w:val="Normal"/>
    <w:uiPriority w:val="34"/>
    <w:qFormat/>
    <w:rsid w:val="00944095"/>
    <w:pPr>
      <w:widowControl w:val="0"/>
      <w:autoSpaceDE w:val="0"/>
      <w:autoSpaceDN w:val="0"/>
      <w:ind w:left="100"/>
      <w:jc w:val="both"/>
    </w:pPr>
    <w:rPr>
      <w:sz w:val="22"/>
      <w:szCs w:val="22"/>
      <w:lang w:eastAsia="en-US"/>
    </w:rPr>
  </w:style>
  <w:style w:type="character" w:customStyle="1" w:styleId="RodapChar">
    <w:name w:val="Rodapé Char"/>
    <w:link w:val="Rodap"/>
    <w:uiPriority w:val="99"/>
    <w:rsid w:val="00414DA5"/>
    <w:rPr>
      <w:sz w:val="24"/>
      <w:szCs w:val="24"/>
    </w:rPr>
  </w:style>
  <w:style w:type="character" w:customStyle="1" w:styleId="TextodenotaderodapChar">
    <w:name w:val="Texto de nota de rodapé Char"/>
    <w:basedOn w:val="Fontepargpadro"/>
    <w:link w:val="Textodenotaderodap"/>
    <w:uiPriority w:val="99"/>
    <w:semiHidden/>
    <w:rsid w:val="00D2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30755">
      <w:bodyDiv w:val="1"/>
      <w:marLeft w:val="0"/>
      <w:marRight w:val="0"/>
      <w:marTop w:val="0"/>
      <w:marBottom w:val="0"/>
      <w:divBdr>
        <w:top w:val="none" w:sz="0" w:space="0" w:color="auto"/>
        <w:left w:val="none" w:sz="0" w:space="0" w:color="auto"/>
        <w:bottom w:val="none" w:sz="0" w:space="0" w:color="auto"/>
        <w:right w:val="none" w:sz="0" w:space="0" w:color="auto"/>
      </w:divBdr>
    </w:div>
    <w:div w:id="1724059175">
      <w:bodyDiv w:val="1"/>
      <w:marLeft w:val="0"/>
      <w:marRight w:val="0"/>
      <w:marTop w:val="0"/>
      <w:marBottom w:val="0"/>
      <w:divBdr>
        <w:top w:val="none" w:sz="0" w:space="0" w:color="auto"/>
        <w:left w:val="none" w:sz="0" w:space="0" w:color="auto"/>
        <w:bottom w:val="none" w:sz="0" w:space="0" w:color="auto"/>
        <w:right w:val="none" w:sz="0" w:space="0" w:color="auto"/>
      </w:divBdr>
    </w:div>
    <w:div w:id="18699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16.htm" TargetMode="External"/><Relationship Id="rId13" Type="http://schemas.openxmlformats.org/officeDocument/2006/relationships/hyperlink" Target="http://www.planalto.gov.br/ccivil_03/leis/lcp/Lcp116.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leis/lcp/Lcp116.htm" TargetMode="External"/><Relationship Id="rId17" Type="http://schemas.openxmlformats.org/officeDocument/2006/relationships/hyperlink" Target="http://www.planalto.gov.br/ccivil_03/leis/lcp/Lcp116.htm" TargetMode="External"/><Relationship Id="rId2" Type="http://schemas.openxmlformats.org/officeDocument/2006/relationships/numbering" Target="numbering.xml"/><Relationship Id="rId16" Type="http://schemas.openxmlformats.org/officeDocument/2006/relationships/hyperlink" Target="http://www.planalto.gov.br/ccivil_03/leis/lcp/Lcp11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42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8429.htm" TargetMode="External"/><Relationship Id="rId23" Type="http://schemas.openxmlformats.org/officeDocument/2006/relationships/fontTable" Target="fontTable.xml"/><Relationship Id="rId10" Type="http://schemas.openxmlformats.org/officeDocument/2006/relationships/hyperlink" Target="http://www.planalto.gov.br/ccivil_03/leis/lcp/Lcp116.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16.htm" TargetMode="External"/><Relationship Id="rId14" Type="http://schemas.openxmlformats.org/officeDocument/2006/relationships/hyperlink" Target="http://www.planalto.gov.br/ccivil_03/leis/L8429.ht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LEIS/LCP/Lcp2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FF58-34F4-4402-9AA4-BE8E4BF3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78</Pages>
  <Words>13506</Words>
  <Characters>72738</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A JURISPRUDÊNCIA PACÍFICA DO SUPREMO TRIBUNAL RECONHECE À DESONERAÇÃO DE QUE TRATA O ART</vt:lpstr>
    </vt:vector>
  </TitlesOfParts>
  <Company>Advogacia Gandra Martins</Company>
  <LinksUpToDate>false</LinksUpToDate>
  <CharactersWithSpaces>86072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JURISPRUDÊNCIA PACÍFICA DO SUPREMO TRIBUNAL RECONHECE À DESONERAÇÃO DE QUE TRATA O ART</dc:title>
  <dc:subject/>
  <dc:creator>ffrs</dc:creator>
  <cp:keywords/>
  <dc:description/>
  <cp:lastModifiedBy>Eliane Lampa</cp:lastModifiedBy>
  <cp:revision>9</cp:revision>
  <cp:lastPrinted>2017-09-11T19:04:00Z</cp:lastPrinted>
  <dcterms:created xsi:type="dcterms:W3CDTF">2017-09-12T14:07:00Z</dcterms:created>
  <dcterms:modified xsi:type="dcterms:W3CDTF">2017-09-12T19:14:00Z</dcterms:modified>
</cp:coreProperties>
</file>